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71B912" w14:textId="498BFE3C" w:rsidR="00C4765E" w:rsidRPr="002901B7" w:rsidRDefault="00C4765E" w:rsidP="00C4765E">
      <w:pPr>
        <w:pStyle w:val="ListParagraph"/>
        <w:ind w:left="0"/>
        <w:rPr>
          <w:rFonts w:ascii="Aparajita" w:hAnsi="Aparajita" w:cs="Aparajita"/>
          <w:i/>
          <w:sz w:val="24"/>
          <w:szCs w:val="24"/>
          <w:lang w:bidi="th-TH"/>
        </w:rPr>
      </w:pPr>
    </w:p>
    <w:tbl>
      <w:tblPr>
        <w:tblStyle w:val="TableGrid"/>
        <w:tblW w:w="9655" w:type="dxa"/>
        <w:tblInd w:w="-162" w:type="dxa"/>
        <w:shd w:val="clear" w:color="auto" w:fill="FFFFFF" w:themeFill="background1"/>
        <w:tblLook w:val="04A0" w:firstRow="1" w:lastRow="0" w:firstColumn="1" w:lastColumn="0" w:noHBand="0" w:noVBand="1"/>
      </w:tblPr>
      <w:tblGrid>
        <w:gridCol w:w="3780"/>
        <w:gridCol w:w="5875"/>
      </w:tblGrid>
      <w:tr w:rsidR="00C4765E" w:rsidRPr="008331DF" w14:paraId="015DCD6B" w14:textId="77777777" w:rsidTr="00021510">
        <w:trPr>
          <w:trHeight w:val="2032"/>
        </w:trPr>
        <w:tc>
          <w:tcPr>
            <w:tcW w:w="3780" w:type="dxa"/>
            <w:shd w:val="clear" w:color="auto" w:fill="FFFFFF" w:themeFill="background1"/>
          </w:tcPr>
          <w:p w14:paraId="10D5E19A" w14:textId="77777777" w:rsidR="00C4765E" w:rsidRPr="008331DF" w:rsidRDefault="00C4765E" w:rsidP="008331DF">
            <w:pPr>
              <w:pStyle w:val="ListParagraph"/>
              <w:spacing w:after="0" w:line="240" w:lineRule="auto"/>
              <w:ind w:left="0"/>
              <w:rPr>
                <w:rFonts w:ascii="Times New Roman" w:hAnsi="Times New Roman"/>
                <w:b/>
                <w:sz w:val="22"/>
                <w:szCs w:val="22"/>
                <w:lang w:bidi="th-TH"/>
              </w:rPr>
            </w:pPr>
            <w:proofErr w:type="spellStart"/>
            <w:r w:rsidRPr="008331DF">
              <w:rPr>
                <w:rFonts w:ascii="Times New Roman" w:hAnsi="Times New Roman"/>
                <w:b/>
                <w:sz w:val="22"/>
                <w:szCs w:val="22"/>
                <w:lang w:bidi="th-TH"/>
              </w:rPr>
              <w:t>Disiplin</w:t>
            </w:r>
            <w:proofErr w:type="spellEnd"/>
            <w:r w:rsidRPr="008331DF">
              <w:rPr>
                <w:rFonts w:ascii="Times New Roman" w:hAnsi="Times New Roman"/>
                <w:b/>
                <w:sz w:val="22"/>
                <w:szCs w:val="22"/>
                <w:lang w:bidi="th-TH"/>
              </w:rPr>
              <w:t xml:space="preserve"> </w:t>
            </w:r>
            <w:proofErr w:type="spellStart"/>
            <w:r w:rsidRPr="008331DF">
              <w:rPr>
                <w:rFonts w:ascii="Times New Roman" w:hAnsi="Times New Roman"/>
                <w:b/>
                <w:sz w:val="22"/>
                <w:szCs w:val="22"/>
                <w:lang w:bidi="th-TH"/>
              </w:rPr>
              <w:t>ilmu</w:t>
            </w:r>
            <w:proofErr w:type="spellEnd"/>
            <w:r w:rsidRPr="008331DF">
              <w:rPr>
                <w:rFonts w:ascii="Times New Roman" w:hAnsi="Times New Roman"/>
                <w:b/>
                <w:sz w:val="22"/>
                <w:szCs w:val="22"/>
                <w:lang w:bidi="th-TH"/>
              </w:rPr>
              <w:t xml:space="preserve"> / sub </w:t>
            </w:r>
            <w:proofErr w:type="spellStart"/>
            <w:r w:rsidRPr="008331DF">
              <w:rPr>
                <w:rFonts w:ascii="Times New Roman" w:hAnsi="Times New Roman"/>
                <w:b/>
                <w:sz w:val="22"/>
                <w:szCs w:val="22"/>
                <w:lang w:bidi="th-TH"/>
              </w:rPr>
              <w:t>disiplin</w:t>
            </w:r>
            <w:proofErr w:type="spellEnd"/>
            <w:r w:rsidRPr="008331DF">
              <w:rPr>
                <w:rFonts w:ascii="Times New Roman" w:hAnsi="Times New Roman"/>
                <w:b/>
                <w:sz w:val="22"/>
                <w:szCs w:val="22"/>
                <w:lang w:bidi="th-TH"/>
              </w:rPr>
              <w:t xml:space="preserve"> </w:t>
            </w:r>
            <w:proofErr w:type="spellStart"/>
            <w:r w:rsidRPr="008331DF">
              <w:rPr>
                <w:rFonts w:ascii="Times New Roman" w:hAnsi="Times New Roman"/>
                <w:b/>
                <w:sz w:val="22"/>
                <w:szCs w:val="22"/>
                <w:lang w:bidi="th-TH"/>
              </w:rPr>
              <w:t>ilmu</w:t>
            </w:r>
            <w:proofErr w:type="spellEnd"/>
            <w:r w:rsidRPr="008331DF">
              <w:rPr>
                <w:rFonts w:ascii="Times New Roman" w:hAnsi="Times New Roman"/>
                <w:b/>
                <w:sz w:val="22"/>
                <w:szCs w:val="22"/>
                <w:lang w:bidi="th-TH"/>
              </w:rPr>
              <w:t xml:space="preserve"> </w:t>
            </w:r>
            <w:proofErr w:type="spellStart"/>
            <w:r w:rsidRPr="008331DF">
              <w:rPr>
                <w:rFonts w:ascii="Times New Roman" w:hAnsi="Times New Roman"/>
                <w:b/>
                <w:sz w:val="22"/>
                <w:szCs w:val="22"/>
                <w:lang w:bidi="th-TH"/>
              </w:rPr>
              <w:t>dari</w:t>
            </w:r>
            <w:proofErr w:type="spellEnd"/>
            <w:r w:rsidRPr="008331DF">
              <w:rPr>
                <w:rFonts w:ascii="Times New Roman" w:hAnsi="Times New Roman"/>
                <w:b/>
                <w:sz w:val="22"/>
                <w:szCs w:val="22"/>
                <w:lang w:bidi="th-TH"/>
              </w:rPr>
              <w:t xml:space="preserve"> </w:t>
            </w:r>
            <w:proofErr w:type="spellStart"/>
            <w:r w:rsidRPr="008331DF">
              <w:rPr>
                <w:rFonts w:ascii="Times New Roman" w:hAnsi="Times New Roman"/>
                <w:b/>
                <w:sz w:val="22"/>
                <w:szCs w:val="22"/>
                <w:lang w:bidi="th-TH"/>
              </w:rPr>
              <w:t>naskah</w:t>
            </w:r>
            <w:proofErr w:type="spellEnd"/>
            <w:r w:rsidRPr="008331DF">
              <w:rPr>
                <w:rFonts w:ascii="Times New Roman" w:hAnsi="Times New Roman"/>
                <w:b/>
                <w:sz w:val="22"/>
                <w:szCs w:val="22"/>
                <w:lang w:bidi="th-TH"/>
              </w:rPr>
              <w:t xml:space="preserve"> yang </w:t>
            </w:r>
            <w:proofErr w:type="spellStart"/>
            <w:r w:rsidRPr="008331DF">
              <w:rPr>
                <w:rFonts w:ascii="Times New Roman" w:hAnsi="Times New Roman"/>
                <w:b/>
                <w:sz w:val="22"/>
                <w:szCs w:val="22"/>
                <w:lang w:bidi="th-TH"/>
              </w:rPr>
              <w:t>dikirim</w:t>
            </w:r>
            <w:proofErr w:type="spellEnd"/>
          </w:p>
          <w:p w14:paraId="783C804C" w14:textId="77777777" w:rsidR="00C4765E" w:rsidRPr="008331DF" w:rsidRDefault="00C4765E" w:rsidP="008331DF">
            <w:pPr>
              <w:pStyle w:val="ListParagraph"/>
              <w:spacing w:after="0" w:line="240" w:lineRule="auto"/>
              <w:ind w:left="0"/>
              <w:rPr>
                <w:rFonts w:ascii="Times New Roman" w:hAnsi="Times New Roman"/>
                <w:b/>
                <w:sz w:val="22"/>
                <w:szCs w:val="22"/>
                <w:lang w:bidi="th-TH"/>
              </w:rPr>
            </w:pPr>
          </w:p>
          <w:p w14:paraId="4412DC05" w14:textId="77777777" w:rsidR="00C4765E" w:rsidRPr="008331DF" w:rsidRDefault="00C4765E" w:rsidP="008331DF">
            <w:pPr>
              <w:pStyle w:val="ListParagraph"/>
              <w:spacing w:after="0" w:line="240" w:lineRule="auto"/>
              <w:ind w:left="0"/>
              <w:rPr>
                <w:rFonts w:ascii="Times New Roman" w:hAnsi="Times New Roman"/>
                <w:b/>
                <w:sz w:val="22"/>
                <w:szCs w:val="22"/>
                <w:lang w:bidi="th-TH"/>
              </w:rPr>
            </w:pPr>
          </w:p>
          <w:p w14:paraId="228F81C3" w14:textId="77777777" w:rsidR="00C4765E" w:rsidRPr="008331DF" w:rsidRDefault="00C4765E" w:rsidP="008331DF">
            <w:pPr>
              <w:pStyle w:val="ListParagraph"/>
              <w:spacing w:after="0" w:line="240" w:lineRule="auto"/>
              <w:ind w:left="0"/>
              <w:rPr>
                <w:rFonts w:ascii="Times New Roman" w:hAnsi="Times New Roman"/>
                <w:b/>
                <w:sz w:val="22"/>
                <w:szCs w:val="22"/>
                <w:lang w:bidi="th-TH"/>
              </w:rPr>
            </w:pPr>
            <w:r w:rsidRPr="008331DF">
              <w:rPr>
                <w:rFonts w:ascii="Times New Roman" w:hAnsi="Times New Roman"/>
                <w:b/>
                <w:sz w:val="22"/>
                <w:szCs w:val="22"/>
                <w:lang w:bidi="th-TH"/>
              </w:rPr>
              <w:t>--</w:t>
            </w:r>
          </w:p>
          <w:p w14:paraId="7671D66D" w14:textId="77777777" w:rsidR="00C4765E" w:rsidRPr="008331DF" w:rsidRDefault="00C4765E" w:rsidP="008331DF">
            <w:pPr>
              <w:pStyle w:val="ListParagraph"/>
              <w:spacing w:after="0" w:line="240" w:lineRule="auto"/>
              <w:ind w:left="0"/>
              <w:rPr>
                <w:rFonts w:ascii="Times New Roman" w:hAnsi="Times New Roman"/>
                <w:b/>
                <w:i/>
                <w:sz w:val="22"/>
                <w:szCs w:val="22"/>
                <w:lang w:bidi="th-TH"/>
              </w:rPr>
            </w:pPr>
            <w:r w:rsidRPr="008331DF">
              <w:rPr>
                <w:rFonts w:ascii="Times New Roman" w:hAnsi="Times New Roman"/>
                <w:b/>
                <w:i/>
                <w:sz w:val="22"/>
                <w:szCs w:val="22"/>
                <w:lang w:bidi="th-TH"/>
              </w:rPr>
              <w:t>Academic Discipline / Sub-Disciplines</w:t>
            </w:r>
          </w:p>
        </w:tc>
        <w:tc>
          <w:tcPr>
            <w:tcW w:w="5875" w:type="dxa"/>
            <w:shd w:val="clear" w:color="auto" w:fill="FFFFFF" w:themeFill="background1"/>
          </w:tcPr>
          <w:p w14:paraId="0EF6BACB" w14:textId="696150C9" w:rsidR="00C4765E" w:rsidRPr="008331DF" w:rsidRDefault="00D25621" w:rsidP="008331DF">
            <w:pPr>
              <w:pStyle w:val="ListParagraph"/>
              <w:spacing w:after="0" w:line="240" w:lineRule="auto"/>
              <w:ind w:left="0"/>
              <w:jc w:val="both"/>
              <w:rPr>
                <w:rFonts w:ascii="Times New Roman" w:hAnsi="Times New Roman"/>
                <w:sz w:val="22"/>
                <w:szCs w:val="22"/>
                <w:lang w:bidi="th-TH"/>
              </w:rPr>
            </w:pPr>
            <w:proofErr w:type="spellStart"/>
            <w:r w:rsidRPr="008331DF">
              <w:rPr>
                <w:rFonts w:ascii="Times New Roman" w:hAnsi="Times New Roman"/>
                <w:sz w:val="22"/>
                <w:szCs w:val="22"/>
                <w:lang w:bidi="th-TH"/>
              </w:rPr>
              <w:t>Manajemen</w:t>
            </w:r>
            <w:proofErr w:type="spellEnd"/>
            <w:r w:rsidRPr="008331DF">
              <w:rPr>
                <w:rFonts w:ascii="Times New Roman" w:hAnsi="Times New Roman"/>
                <w:sz w:val="22"/>
                <w:szCs w:val="22"/>
                <w:lang w:bidi="th-TH"/>
              </w:rPr>
              <w:t xml:space="preserve"> </w:t>
            </w:r>
            <w:proofErr w:type="spellStart"/>
            <w:r w:rsidRPr="008331DF">
              <w:rPr>
                <w:rFonts w:ascii="Times New Roman" w:hAnsi="Times New Roman"/>
                <w:sz w:val="22"/>
                <w:szCs w:val="22"/>
                <w:lang w:bidi="th-TH"/>
              </w:rPr>
              <w:t>Informasi</w:t>
            </w:r>
            <w:proofErr w:type="spellEnd"/>
            <w:r w:rsidRPr="008331DF">
              <w:rPr>
                <w:rFonts w:ascii="Times New Roman" w:hAnsi="Times New Roman"/>
                <w:sz w:val="22"/>
                <w:szCs w:val="22"/>
                <w:lang w:bidi="th-TH"/>
              </w:rPr>
              <w:t xml:space="preserve"> </w:t>
            </w:r>
            <w:proofErr w:type="spellStart"/>
            <w:r w:rsidRPr="008331DF">
              <w:rPr>
                <w:rFonts w:ascii="Times New Roman" w:hAnsi="Times New Roman"/>
                <w:sz w:val="22"/>
                <w:szCs w:val="22"/>
                <w:lang w:bidi="th-TH"/>
              </w:rPr>
              <w:t>Kesehatan</w:t>
            </w:r>
            <w:proofErr w:type="spellEnd"/>
            <w:r w:rsidRPr="008331DF">
              <w:rPr>
                <w:rFonts w:ascii="Times New Roman" w:hAnsi="Times New Roman"/>
                <w:sz w:val="22"/>
                <w:szCs w:val="22"/>
                <w:lang w:bidi="th-TH"/>
              </w:rPr>
              <w:t xml:space="preserve"> (MIK) </w:t>
            </w:r>
            <w:proofErr w:type="spellStart"/>
            <w:r w:rsidRPr="008331DF">
              <w:rPr>
                <w:rFonts w:ascii="Times New Roman" w:hAnsi="Times New Roman"/>
                <w:sz w:val="22"/>
                <w:szCs w:val="22"/>
                <w:lang w:bidi="th-TH"/>
              </w:rPr>
              <w:t>adalah</w:t>
            </w:r>
            <w:proofErr w:type="spellEnd"/>
            <w:r w:rsidRPr="008331DF">
              <w:rPr>
                <w:rFonts w:ascii="Times New Roman" w:hAnsi="Times New Roman"/>
                <w:sz w:val="22"/>
                <w:szCs w:val="22"/>
                <w:lang w:bidi="th-TH"/>
              </w:rPr>
              <w:t xml:space="preserve"> </w:t>
            </w:r>
            <w:proofErr w:type="spellStart"/>
            <w:r w:rsidR="00E741AE" w:rsidRPr="008331DF">
              <w:rPr>
                <w:rFonts w:ascii="Times New Roman" w:hAnsi="Times New Roman"/>
                <w:sz w:val="22"/>
                <w:szCs w:val="22"/>
                <w:lang w:bidi="th-TH"/>
              </w:rPr>
              <w:t>profesi</w:t>
            </w:r>
            <w:proofErr w:type="spellEnd"/>
            <w:r w:rsidR="00E741AE" w:rsidRPr="008331DF">
              <w:rPr>
                <w:rFonts w:ascii="Times New Roman" w:hAnsi="Times New Roman"/>
                <w:sz w:val="22"/>
                <w:szCs w:val="22"/>
                <w:lang w:bidi="th-TH"/>
              </w:rPr>
              <w:t xml:space="preserve">: </w:t>
            </w:r>
          </w:p>
          <w:p w14:paraId="5C0FAE54" w14:textId="4A9DF73C" w:rsidR="00E741AE" w:rsidRPr="008331DF" w:rsidRDefault="00E741AE" w:rsidP="008331DF">
            <w:pPr>
              <w:pStyle w:val="ListParagraph"/>
              <w:numPr>
                <w:ilvl w:val="0"/>
                <w:numId w:val="3"/>
              </w:numPr>
              <w:spacing w:after="0" w:line="240" w:lineRule="auto"/>
              <w:ind w:left="374" w:hanging="283"/>
              <w:jc w:val="both"/>
              <w:rPr>
                <w:rFonts w:ascii="Times New Roman" w:hAnsi="Times New Roman"/>
                <w:sz w:val="22"/>
                <w:szCs w:val="22"/>
                <w:lang w:bidi="th-TH"/>
              </w:rPr>
            </w:pPr>
            <w:proofErr w:type="spellStart"/>
            <w:r w:rsidRPr="008331DF">
              <w:rPr>
                <w:rFonts w:ascii="Times New Roman" w:hAnsi="Times New Roman"/>
                <w:sz w:val="22"/>
                <w:szCs w:val="22"/>
                <w:lang w:bidi="th-TH"/>
              </w:rPr>
              <w:t>Memfokuskan</w:t>
            </w:r>
            <w:proofErr w:type="spellEnd"/>
            <w:r w:rsidRPr="008331DF">
              <w:rPr>
                <w:rFonts w:ascii="Times New Roman" w:hAnsi="Times New Roman"/>
                <w:sz w:val="22"/>
                <w:szCs w:val="22"/>
                <w:lang w:bidi="th-TH"/>
              </w:rPr>
              <w:t xml:space="preserve"> </w:t>
            </w:r>
            <w:proofErr w:type="spellStart"/>
            <w:r w:rsidRPr="008331DF">
              <w:rPr>
                <w:rFonts w:ascii="Times New Roman" w:hAnsi="Times New Roman"/>
                <w:sz w:val="22"/>
                <w:szCs w:val="22"/>
                <w:lang w:bidi="th-TH"/>
              </w:rPr>
              <w:t>kegiatannya</w:t>
            </w:r>
            <w:proofErr w:type="spellEnd"/>
            <w:r w:rsidRPr="008331DF">
              <w:rPr>
                <w:rFonts w:ascii="Times New Roman" w:hAnsi="Times New Roman"/>
                <w:sz w:val="22"/>
                <w:szCs w:val="22"/>
                <w:lang w:bidi="th-TH"/>
              </w:rPr>
              <w:t xml:space="preserve"> </w:t>
            </w:r>
            <w:proofErr w:type="spellStart"/>
            <w:r w:rsidRPr="008331DF">
              <w:rPr>
                <w:rFonts w:ascii="Times New Roman" w:hAnsi="Times New Roman"/>
                <w:sz w:val="22"/>
                <w:szCs w:val="22"/>
                <w:lang w:bidi="th-TH"/>
              </w:rPr>
              <w:t>pada</w:t>
            </w:r>
            <w:proofErr w:type="spellEnd"/>
            <w:r w:rsidRPr="008331DF">
              <w:rPr>
                <w:rFonts w:ascii="Times New Roman" w:hAnsi="Times New Roman"/>
                <w:sz w:val="22"/>
                <w:szCs w:val="22"/>
                <w:lang w:bidi="th-TH"/>
              </w:rPr>
              <w:t xml:space="preserve"> data </w:t>
            </w:r>
            <w:proofErr w:type="spellStart"/>
            <w:r w:rsidRPr="008331DF">
              <w:rPr>
                <w:rFonts w:ascii="Times New Roman" w:hAnsi="Times New Roman"/>
                <w:sz w:val="22"/>
                <w:szCs w:val="22"/>
                <w:lang w:bidi="th-TH"/>
              </w:rPr>
              <w:t>pelayanan</w:t>
            </w:r>
            <w:proofErr w:type="spellEnd"/>
            <w:r w:rsidRPr="008331DF">
              <w:rPr>
                <w:rFonts w:ascii="Times New Roman" w:hAnsi="Times New Roman"/>
                <w:sz w:val="22"/>
                <w:szCs w:val="22"/>
                <w:lang w:bidi="th-TH"/>
              </w:rPr>
              <w:t xml:space="preserve"> </w:t>
            </w:r>
            <w:proofErr w:type="spellStart"/>
            <w:r w:rsidRPr="008331DF">
              <w:rPr>
                <w:rFonts w:ascii="Times New Roman" w:hAnsi="Times New Roman"/>
                <w:sz w:val="22"/>
                <w:szCs w:val="22"/>
                <w:lang w:bidi="th-TH"/>
              </w:rPr>
              <w:t>kesehatan</w:t>
            </w:r>
            <w:proofErr w:type="spellEnd"/>
            <w:r w:rsidRPr="008331DF">
              <w:rPr>
                <w:rFonts w:ascii="Times New Roman" w:hAnsi="Times New Roman"/>
                <w:sz w:val="22"/>
                <w:szCs w:val="22"/>
                <w:lang w:bidi="th-TH"/>
              </w:rPr>
              <w:t xml:space="preserve"> </w:t>
            </w:r>
            <w:proofErr w:type="spellStart"/>
            <w:r w:rsidRPr="008331DF">
              <w:rPr>
                <w:rFonts w:ascii="Times New Roman" w:hAnsi="Times New Roman"/>
                <w:sz w:val="22"/>
                <w:szCs w:val="22"/>
                <w:lang w:bidi="th-TH"/>
              </w:rPr>
              <w:t>dan</w:t>
            </w:r>
            <w:proofErr w:type="spellEnd"/>
            <w:r w:rsidRPr="008331DF">
              <w:rPr>
                <w:rFonts w:ascii="Times New Roman" w:hAnsi="Times New Roman"/>
                <w:sz w:val="22"/>
                <w:szCs w:val="22"/>
                <w:lang w:bidi="th-TH"/>
              </w:rPr>
              <w:t xml:space="preserve"> </w:t>
            </w:r>
            <w:proofErr w:type="spellStart"/>
            <w:r w:rsidRPr="008331DF">
              <w:rPr>
                <w:rFonts w:ascii="Times New Roman" w:hAnsi="Times New Roman"/>
                <w:sz w:val="22"/>
                <w:szCs w:val="22"/>
                <w:lang w:bidi="th-TH"/>
              </w:rPr>
              <w:t>pengelolaan</w:t>
            </w:r>
            <w:proofErr w:type="spellEnd"/>
            <w:r w:rsidRPr="008331DF">
              <w:rPr>
                <w:rFonts w:ascii="Times New Roman" w:hAnsi="Times New Roman"/>
                <w:sz w:val="22"/>
                <w:szCs w:val="22"/>
                <w:lang w:bidi="th-TH"/>
              </w:rPr>
              <w:t xml:space="preserve"> </w:t>
            </w:r>
            <w:proofErr w:type="spellStart"/>
            <w:r w:rsidRPr="008331DF">
              <w:rPr>
                <w:rFonts w:ascii="Times New Roman" w:hAnsi="Times New Roman"/>
                <w:sz w:val="22"/>
                <w:szCs w:val="22"/>
                <w:lang w:bidi="th-TH"/>
              </w:rPr>
              <w:t>sumber</w:t>
            </w:r>
            <w:proofErr w:type="spellEnd"/>
            <w:r w:rsidRPr="008331DF">
              <w:rPr>
                <w:rFonts w:ascii="Times New Roman" w:hAnsi="Times New Roman"/>
                <w:sz w:val="22"/>
                <w:szCs w:val="22"/>
                <w:lang w:bidi="th-TH"/>
              </w:rPr>
              <w:t xml:space="preserve"> </w:t>
            </w:r>
            <w:proofErr w:type="spellStart"/>
            <w:r w:rsidRPr="008331DF">
              <w:rPr>
                <w:rFonts w:ascii="Times New Roman" w:hAnsi="Times New Roman"/>
                <w:sz w:val="22"/>
                <w:szCs w:val="22"/>
                <w:lang w:bidi="th-TH"/>
              </w:rPr>
              <w:t>informasi</w:t>
            </w:r>
            <w:proofErr w:type="spellEnd"/>
            <w:r w:rsidRPr="008331DF">
              <w:rPr>
                <w:rFonts w:ascii="Times New Roman" w:hAnsi="Times New Roman"/>
                <w:sz w:val="22"/>
                <w:szCs w:val="22"/>
                <w:lang w:bidi="th-TH"/>
              </w:rPr>
              <w:t xml:space="preserve"> </w:t>
            </w:r>
            <w:proofErr w:type="spellStart"/>
            <w:r w:rsidRPr="008331DF">
              <w:rPr>
                <w:rFonts w:ascii="Times New Roman" w:hAnsi="Times New Roman"/>
                <w:sz w:val="22"/>
                <w:szCs w:val="22"/>
                <w:lang w:bidi="th-TH"/>
              </w:rPr>
              <w:t>pelayanan</w:t>
            </w:r>
            <w:proofErr w:type="spellEnd"/>
            <w:r w:rsidRPr="008331DF">
              <w:rPr>
                <w:rFonts w:ascii="Times New Roman" w:hAnsi="Times New Roman"/>
                <w:sz w:val="22"/>
                <w:szCs w:val="22"/>
                <w:lang w:bidi="th-TH"/>
              </w:rPr>
              <w:t xml:space="preserve"> </w:t>
            </w:r>
            <w:proofErr w:type="spellStart"/>
            <w:r w:rsidRPr="008331DF">
              <w:rPr>
                <w:rFonts w:ascii="Times New Roman" w:hAnsi="Times New Roman"/>
                <w:sz w:val="22"/>
                <w:szCs w:val="22"/>
                <w:lang w:bidi="th-TH"/>
              </w:rPr>
              <w:t>kesehatan</w:t>
            </w:r>
            <w:proofErr w:type="spellEnd"/>
            <w:r w:rsidRPr="008331DF">
              <w:rPr>
                <w:rFonts w:ascii="Times New Roman" w:hAnsi="Times New Roman"/>
                <w:sz w:val="22"/>
                <w:szCs w:val="22"/>
                <w:lang w:bidi="th-TH"/>
              </w:rPr>
              <w:t xml:space="preserve"> </w:t>
            </w:r>
            <w:proofErr w:type="spellStart"/>
            <w:r w:rsidRPr="008331DF">
              <w:rPr>
                <w:rFonts w:ascii="Times New Roman" w:hAnsi="Times New Roman"/>
                <w:sz w:val="22"/>
                <w:szCs w:val="22"/>
                <w:lang w:bidi="th-TH"/>
              </w:rPr>
              <w:t>dengan</w:t>
            </w:r>
            <w:proofErr w:type="spellEnd"/>
            <w:r w:rsidRPr="008331DF">
              <w:rPr>
                <w:rFonts w:ascii="Times New Roman" w:hAnsi="Times New Roman"/>
                <w:sz w:val="22"/>
                <w:szCs w:val="22"/>
                <w:lang w:bidi="th-TH"/>
              </w:rPr>
              <w:t xml:space="preserve"> </w:t>
            </w:r>
            <w:proofErr w:type="spellStart"/>
            <w:r w:rsidRPr="008331DF">
              <w:rPr>
                <w:rFonts w:ascii="Times New Roman" w:hAnsi="Times New Roman"/>
                <w:sz w:val="22"/>
                <w:szCs w:val="22"/>
                <w:lang w:bidi="th-TH"/>
              </w:rPr>
              <w:t>menjabarkan</w:t>
            </w:r>
            <w:proofErr w:type="spellEnd"/>
            <w:r w:rsidRPr="008331DF">
              <w:rPr>
                <w:rFonts w:ascii="Times New Roman" w:hAnsi="Times New Roman"/>
                <w:sz w:val="22"/>
                <w:szCs w:val="22"/>
                <w:lang w:bidi="th-TH"/>
              </w:rPr>
              <w:t xml:space="preserve"> </w:t>
            </w:r>
            <w:proofErr w:type="spellStart"/>
            <w:r w:rsidRPr="008331DF">
              <w:rPr>
                <w:rFonts w:ascii="Times New Roman" w:hAnsi="Times New Roman"/>
                <w:sz w:val="22"/>
                <w:szCs w:val="22"/>
                <w:lang w:bidi="th-TH"/>
              </w:rPr>
              <w:t>sifat</w:t>
            </w:r>
            <w:proofErr w:type="spellEnd"/>
            <w:r w:rsidRPr="008331DF">
              <w:rPr>
                <w:rFonts w:ascii="Times New Roman" w:hAnsi="Times New Roman"/>
                <w:sz w:val="22"/>
                <w:szCs w:val="22"/>
                <w:lang w:bidi="th-TH"/>
              </w:rPr>
              <w:t xml:space="preserve"> </w:t>
            </w:r>
            <w:proofErr w:type="spellStart"/>
            <w:r w:rsidRPr="008331DF">
              <w:rPr>
                <w:rFonts w:ascii="Times New Roman" w:hAnsi="Times New Roman"/>
                <w:sz w:val="22"/>
                <w:szCs w:val="22"/>
                <w:lang w:bidi="th-TH"/>
              </w:rPr>
              <w:t>alami</w:t>
            </w:r>
            <w:proofErr w:type="spellEnd"/>
            <w:r w:rsidRPr="008331DF">
              <w:rPr>
                <w:rFonts w:ascii="Times New Roman" w:hAnsi="Times New Roman"/>
                <w:sz w:val="22"/>
                <w:szCs w:val="22"/>
                <w:lang w:bidi="th-TH"/>
              </w:rPr>
              <w:t xml:space="preserve"> data, </w:t>
            </w:r>
            <w:proofErr w:type="spellStart"/>
            <w:r w:rsidRPr="008331DF">
              <w:rPr>
                <w:rFonts w:ascii="Times New Roman" w:hAnsi="Times New Roman"/>
                <w:sz w:val="22"/>
                <w:szCs w:val="22"/>
                <w:lang w:bidi="th-TH"/>
              </w:rPr>
              <w:t>struktur</w:t>
            </w:r>
            <w:proofErr w:type="spellEnd"/>
            <w:r w:rsidRPr="008331DF">
              <w:rPr>
                <w:rFonts w:ascii="Times New Roman" w:hAnsi="Times New Roman"/>
                <w:sz w:val="22"/>
                <w:szCs w:val="22"/>
                <w:lang w:bidi="th-TH"/>
              </w:rPr>
              <w:t xml:space="preserve"> </w:t>
            </w:r>
            <w:proofErr w:type="spellStart"/>
            <w:r w:rsidRPr="008331DF">
              <w:rPr>
                <w:rFonts w:ascii="Times New Roman" w:hAnsi="Times New Roman"/>
                <w:sz w:val="22"/>
                <w:szCs w:val="22"/>
                <w:lang w:bidi="th-TH"/>
              </w:rPr>
              <w:t>dan</w:t>
            </w:r>
            <w:proofErr w:type="spellEnd"/>
            <w:r w:rsidRPr="008331DF">
              <w:rPr>
                <w:rFonts w:ascii="Times New Roman" w:hAnsi="Times New Roman"/>
                <w:sz w:val="22"/>
                <w:szCs w:val="22"/>
                <w:lang w:bidi="th-TH"/>
              </w:rPr>
              <w:t xml:space="preserve"> </w:t>
            </w:r>
            <w:proofErr w:type="spellStart"/>
            <w:r w:rsidRPr="008331DF">
              <w:rPr>
                <w:rFonts w:ascii="Times New Roman" w:hAnsi="Times New Roman"/>
                <w:sz w:val="22"/>
                <w:szCs w:val="22"/>
                <w:lang w:bidi="th-TH"/>
              </w:rPr>
              <w:t>menerjemahkannya</w:t>
            </w:r>
            <w:proofErr w:type="spellEnd"/>
            <w:r w:rsidRPr="008331DF">
              <w:rPr>
                <w:rFonts w:ascii="Times New Roman" w:hAnsi="Times New Roman"/>
                <w:sz w:val="22"/>
                <w:szCs w:val="22"/>
                <w:lang w:bidi="th-TH"/>
              </w:rPr>
              <w:t xml:space="preserve"> </w:t>
            </w:r>
            <w:proofErr w:type="spellStart"/>
            <w:r w:rsidRPr="008331DF">
              <w:rPr>
                <w:rFonts w:ascii="Times New Roman" w:hAnsi="Times New Roman"/>
                <w:sz w:val="22"/>
                <w:szCs w:val="22"/>
                <w:lang w:bidi="th-TH"/>
              </w:rPr>
              <w:t>keberbagai</w:t>
            </w:r>
            <w:proofErr w:type="spellEnd"/>
            <w:r w:rsidRPr="008331DF">
              <w:rPr>
                <w:rFonts w:ascii="Times New Roman" w:hAnsi="Times New Roman"/>
                <w:sz w:val="22"/>
                <w:szCs w:val="22"/>
                <w:lang w:bidi="th-TH"/>
              </w:rPr>
              <w:t xml:space="preserve"> </w:t>
            </w:r>
            <w:proofErr w:type="spellStart"/>
            <w:r w:rsidRPr="008331DF">
              <w:rPr>
                <w:rFonts w:ascii="Times New Roman" w:hAnsi="Times New Roman"/>
                <w:sz w:val="22"/>
                <w:szCs w:val="22"/>
                <w:lang w:bidi="th-TH"/>
              </w:rPr>
              <w:t>bentuk</w:t>
            </w:r>
            <w:proofErr w:type="spellEnd"/>
            <w:r w:rsidRPr="008331DF">
              <w:rPr>
                <w:rFonts w:ascii="Times New Roman" w:hAnsi="Times New Roman"/>
                <w:sz w:val="22"/>
                <w:szCs w:val="22"/>
                <w:lang w:bidi="th-TH"/>
              </w:rPr>
              <w:t xml:space="preserve"> </w:t>
            </w:r>
            <w:proofErr w:type="spellStart"/>
            <w:r w:rsidRPr="008331DF">
              <w:rPr>
                <w:rFonts w:ascii="Times New Roman" w:hAnsi="Times New Roman"/>
                <w:sz w:val="22"/>
                <w:szCs w:val="22"/>
                <w:lang w:bidi="th-TH"/>
              </w:rPr>
              <w:t>informasi</w:t>
            </w:r>
            <w:proofErr w:type="spellEnd"/>
            <w:r w:rsidRPr="008331DF">
              <w:rPr>
                <w:rFonts w:ascii="Times New Roman" w:hAnsi="Times New Roman"/>
                <w:sz w:val="22"/>
                <w:szCs w:val="22"/>
                <w:lang w:bidi="th-TH"/>
              </w:rPr>
              <w:t xml:space="preserve"> demi </w:t>
            </w:r>
            <w:proofErr w:type="spellStart"/>
            <w:r w:rsidRPr="008331DF">
              <w:rPr>
                <w:rFonts w:ascii="Times New Roman" w:hAnsi="Times New Roman"/>
                <w:sz w:val="22"/>
                <w:szCs w:val="22"/>
                <w:lang w:bidi="th-TH"/>
              </w:rPr>
              <w:t>kemajuan</w:t>
            </w:r>
            <w:proofErr w:type="spellEnd"/>
            <w:r w:rsidRPr="008331DF">
              <w:rPr>
                <w:rFonts w:ascii="Times New Roman" w:hAnsi="Times New Roman"/>
                <w:sz w:val="22"/>
                <w:szCs w:val="22"/>
                <w:lang w:bidi="th-TH"/>
              </w:rPr>
              <w:t xml:space="preserve"> </w:t>
            </w:r>
            <w:proofErr w:type="spellStart"/>
            <w:r w:rsidRPr="008331DF">
              <w:rPr>
                <w:rFonts w:ascii="Times New Roman" w:hAnsi="Times New Roman"/>
                <w:sz w:val="22"/>
                <w:szCs w:val="22"/>
                <w:lang w:bidi="th-TH"/>
              </w:rPr>
              <w:t>Kesehatan</w:t>
            </w:r>
            <w:proofErr w:type="spellEnd"/>
            <w:r w:rsidRPr="008331DF">
              <w:rPr>
                <w:rFonts w:ascii="Times New Roman" w:hAnsi="Times New Roman"/>
                <w:sz w:val="22"/>
                <w:szCs w:val="22"/>
                <w:lang w:bidi="th-TH"/>
              </w:rPr>
              <w:t xml:space="preserve"> </w:t>
            </w:r>
            <w:proofErr w:type="spellStart"/>
            <w:r w:rsidRPr="008331DF">
              <w:rPr>
                <w:rFonts w:ascii="Times New Roman" w:hAnsi="Times New Roman"/>
                <w:sz w:val="22"/>
                <w:szCs w:val="22"/>
                <w:lang w:bidi="th-TH"/>
              </w:rPr>
              <w:t>dan</w:t>
            </w:r>
            <w:proofErr w:type="spellEnd"/>
            <w:r w:rsidRPr="008331DF">
              <w:rPr>
                <w:rFonts w:ascii="Times New Roman" w:hAnsi="Times New Roman"/>
                <w:sz w:val="22"/>
                <w:szCs w:val="22"/>
                <w:lang w:bidi="th-TH"/>
              </w:rPr>
              <w:t xml:space="preserve"> </w:t>
            </w:r>
            <w:proofErr w:type="spellStart"/>
            <w:r w:rsidRPr="008331DF">
              <w:rPr>
                <w:rFonts w:ascii="Times New Roman" w:hAnsi="Times New Roman"/>
                <w:sz w:val="22"/>
                <w:szCs w:val="22"/>
                <w:lang w:bidi="th-TH"/>
              </w:rPr>
              <w:t>pelayanan</w:t>
            </w:r>
            <w:proofErr w:type="spellEnd"/>
            <w:r w:rsidRPr="008331DF">
              <w:rPr>
                <w:rFonts w:ascii="Times New Roman" w:hAnsi="Times New Roman"/>
                <w:sz w:val="22"/>
                <w:szCs w:val="22"/>
                <w:lang w:bidi="th-TH"/>
              </w:rPr>
              <w:t xml:space="preserve"> </w:t>
            </w:r>
            <w:proofErr w:type="spellStart"/>
            <w:r w:rsidRPr="008331DF">
              <w:rPr>
                <w:rFonts w:ascii="Times New Roman" w:hAnsi="Times New Roman"/>
                <w:sz w:val="22"/>
                <w:szCs w:val="22"/>
                <w:lang w:bidi="th-TH"/>
              </w:rPr>
              <w:t>kesehatan</w:t>
            </w:r>
            <w:proofErr w:type="spellEnd"/>
            <w:r w:rsidRPr="008331DF">
              <w:rPr>
                <w:rFonts w:ascii="Times New Roman" w:hAnsi="Times New Roman"/>
                <w:sz w:val="22"/>
                <w:szCs w:val="22"/>
                <w:lang w:bidi="th-TH"/>
              </w:rPr>
              <w:t xml:space="preserve"> </w:t>
            </w:r>
            <w:proofErr w:type="spellStart"/>
            <w:r w:rsidRPr="008331DF">
              <w:rPr>
                <w:rFonts w:ascii="Times New Roman" w:hAnsi="Times New Roman"/>
                <w:sz w:val="22"/>
                <w:szCs w:val="22"/>
                <w:lang w:bidi="th-TH"/>
              </w:rPr>
              <w:t>perorangan</w:t>
            </w:r>
            <w:proofErr w:type="spellEnd"/>
            <w:r w:rsidRPr="008331DF">
              <w:rPr>
                <w:rFonts w:ascii="Times New Roman" w:hAnsi="Times New Roman"/>
                <w:sz w:val="22"/>
                <w:szCs w:val="22"/>
                <w:lang w:bidi="th-TH"/>
              </w:rPr>
              <w:t xml:space="preserve">, </w:t>
            </w:r>
            <w:proofErr w:type="spellStart"/>
            <w:r w:rsidRPr="008331DF">
              <w:rPr>
                <w:rFonts w:ascii="Times New Roman" w:hAnsi="Times New Roman"/>
                <w:sz w:val="22"/>
                <w:szCs w:val="22"/>
                <w:lang w:bidi="th-TH"/>
              </w:rPr>
              <w:t>pasien</w:t>
            </w:r>
            <w:proofErr w:type="spellEnd"/>
            <w:r w:rsidRPr="008331DF">
              <w:rPr>
                <w:rFonts w:ascii="Times New Roman" w:hAnsi="Times New Roman"/>
                <w:sz w:val="22"/>
                <w:szCs w:val="22"/>
                <w:lang w:bidi="th-TH"/>
              </w:rPr>
              <w:t xml:space="preserve"> </w:t>
            </w:r>
            <w:proofErr w:type="spellStart"/>
            <w:r w:rsidRPr="008331DF">
              <w:rPr>
                <w:rFonts w:ascii="Times New Roman" w:hAnsi="Times New Roman"/>
                <w:sz w:val="22"/>
                <w:szCs w:val="22"/>
                <w:lang w:bidi="th-TH"/>
              </w:rPr>
              <w:t>dan</w:t>
            </w:r>
            <w:proofErr w:type="spellEnd"/>
            <w:r w:rsidRPr="008331DF">
              <w:rPr>
                <w:rFonts w:ascii="Times New Roman" w:hAnsi="Times New Roman"/>
                <w:sz w:val="22"/>
                <w:szCs w:val="22"/>
                <w:lang w:bidi="th-TH"/>
              </w:rPr>
              <w:t xml:space="preserve"> masyarakat</w:t>
            </w:r>
            <w:r w:rsidR="00E1167C" w:rsidRPr="008331DF">
              <w:rPr>
                <w:rFonts w:ascii="Times New Roman" w:hAnsi="Times New Roman"/>
                <w:sz w:val="22"/>
                <w:szCs w:val="22"/>
                <w:lang w:bidi="th-TH"/>
              </w:rPr>
              <w:t>;</w:t>
            </w:r>
            <w:r w:rsidR="00E1167C" w:rsidRPr="008331DF">
              <w:rPr>
                <w:rFonts w:ascii="Times New Roman" w:hAnsi="Times New Roman"/>
                <w:sz w:val="22"/>
                <w:szCs w:val="22"/>
                <w:vertAlign w:val="superscript"/>
                <w:lang w:bidi="th-TH"/>
              </w:rPr>
              <w:t>1</w:t>
            </w:r>
          </w:p>
          <w:p w14:paraId="0FB14F8E" w14:textId="77777777" w:rsidR="00E741AE" w:rsidRPr="008331DF" w:rsidRDefault="00E741AE" w:rsidP="008331DF">
            <w:pPr>
              <w:pStyle w:val="ListParagraph"/>
              <w:numPr>
                <w:ilvl w:val="0"/>
                <w:numId w:val="3"/>
              </w:numPr>
              <w:spacing w:after="0" w:line="240" w:lineRule="auto"/>
              <w:ind w:left="374" w:hanging="283"/>
              <w:jc w:val="both"/>
              <w:rPr>
                <w:rFonts w:ascii="Times New Roman" w:hAnsi="Times New Roman"/>
                <w:sz w:val="22"/>
                <w:szCs w:val="22"/>
                <w:lang w:bidi="th-TH"/>
              </w:rPr>
            </w:pPr>
            <w:proofErr w:type="spellStart"/>
            <w:r w:rsidRPr="008331DF">
              <w:rPr>
                <w:rFonts w:ascii="Times New Roman" w:hAnsi="Times New Roman"/>
                <w:sz w:val="22"/>
                <w:szCs w:val="22"/>
                <w:lang w:bidi="th-TH"/>
              </w:rPr>
              <w:t>Rukun</w:t>
            </w:r>
            <w:proofErr w:type="spellEnd"/>
            <w:r w:rsidRPr="008331DF">
              <w:rPr>
                <w:rFonts w:ascii="Times New Roman" w:hAnsi="Times New Roman"/>
                <w:sz w:val="22"/>
                <w:szCs w:val="22"/>
                <w:lang w:bidi="th-TH"/>
              </w:rPr>
              <w:t xml:space="preserve"> </w:t>
            </w:r>
            <w:proofErr w:type="spellStart"/>
            <w:r w:rsidRPr="008331DF">
              <w:rPr>
                <w:rFonts w:ascii="Times New Roman" w:hAnsi="Times New Roman"/>
                <w:sz w:val="22"/>
                <w:szCs w:val="22"/>
                <w:lang w:bidi="th-TH"/>
              </w:rPr>
              <w:t>kesehatan</w:t>
            </w:r>
            <w:proofErr w:type="spellEnd"/>
            <w:r w:rsidRPr="008331DF">
              <w:rPr>
                <w:rFonts w:ascii="Times New Roman" w:hAnsi="Times New Roman"/>
                <w:sz w:val="22"/>
                <w:szCs w:val="22"/>
                <w:lang w:bidi="th-TH"/>
              </w:rPr>
              <w:t xml:space="preserve"> yang </w:t>
            </w:r>
            <w:proofErr w:type="spellStart"/>
            <w:r w:rsidRPr="008331DF">
              <w:rPr>
                <w:rFonts w:ascii="Times New Roman" w:hAnsi="Times New Roman"/>
                <w:sz w:val="22"/>
                <w:szCs w:val="22"/>
                <w:lang w:bidi="th-TH"/>
              </w:rPr>
              <w:t>bertanggungjawab</w:t>
            </w:r>
            <w:proofErr w:type="spellEnd"/>
            <w:r w:rsidRPr="008331DF">
              <w:rPr>
                <w:rFonts w:ascii="Times New Roman" w:hAnsi="Times New Roman"/>
                <w:sz w:val="22"/>
                <w:szCs w:val="22"/>
                <w:lang w:bidi="th-TH"/>
              </w:rPr>
              <w:t xml:space="preserve"> </w:t>
            </w:r>
            <w:proofErr w:type="spellStart"/>
            <w:r w:rsidRPr="008331DF">
              <w:rPr>
                <w:rFonts w:ascii="Times New Roman" w:hAnsi="Times New Roman"/>
                <w:sz w:val="22"/>
                <w:szCs w:val="22"/>
                <w:lang w:bidi="th-TH"/>
              </w:rPr>
              <w:t>untuk</w:t>
            </w:r>
            <w:proofErr w:type="spellEnd"/>
            <w:r w:rsidRPr="008331DF">
              <w:rPr>
                <w:rFonts w:ascii="Times New Roman" w:hAnsi="Times New Roman"/>
                <w:sz w:val="22"/>
                <w:szCs w:val="22"/>
                <w:lang w:bidi="th-TH"/>
              </w:rPr>
              <w:t xml:space="preserve"> </w:t>
            </w:r>
            <w:proofErr w:type="spellStart"/>
            <w:r w:rsidRPr="008331DF">
              <w:rPr>
                <w:rFonts w:ascii="Times New Roman" w:hAnsi="Times New Roman"/>
                <w:sz w:val="22"/>
                <w:szCs w:val="22"/>
                <w:lang w:bidi="th-TH"/>
              </w:rPr>
              <w:t>menjamin</w:t>
            </w:r>
            <w:proofErr w:type="spellEnd"/>
            <w:r w:rsidRPr="008331DF">
              <w:rPr>
                <w:rFonts w:ascii="Times New Roman" w:hAnsi="Times New Roman"/>
                <w:sz w:val="22"/>
                <w:szCs w:val="22"/>
                <w:lang w:bidi="th-TH"/>
              </w:rPr>
              <w:t xml:space="preserve"> </w:t>
            </w:r>
            <w:proofErr w:type="spellStart"/>
            <w:r w:rsidRPr="008331DF">
              <w:rPr>
                <w:rFonts w:ascii="Times New Roman" w:hAnsi="Times New Roman"/>
                <w:sz w:val="22"/>
                <w:szCs w:val="22"/>
                <w:lang w:bidi="th-TH"/>
              </w:rPr>
              <w:t>adanya</w:t>
            </w:r>
            <w:proofErr w:type="spellEnd"/>
            <w:r w:rsidRPr="008331DF">
              <w:rPr>
                <w:rFonts w:ascii="Times New Roman" w:hAnsi="Times New Roman"/>
                <w:sz w:val="22"/>
                <w:szCs w:val="22"/>
                <w:lang w:bidi="th-TH"/>
              </w:rPr>
              <w:t xml:space="preserve"> </w:t>
            </w:r>
            <w:proofErr w:type="spellStart"/>
            <w:r w:rsidRPr="008331DF">
              <w:rPr>
                <w:rFonts w:ascii="Times New Roman" w:hAnsi="Times New Roman"/>
                <w:sz w:val="22"/>
                <w:szCs w:val="22"/>
                <w:lang w:bidi="th-TH"/>
              </w:rPr>
              <w:t>keakuratan</w:t>
            </w:r>
            <w:proofErr w:type="spellEnd"/>
            <w:r w:rsidRPr="008331DF">
              <w:rPr>
                <w:rFonts w:ascii="Times New Roman" w:hAnsi="Times New Roman"/>
                <w:sz w:val="22"/>
                <w:szCs w:val="22"/>
                <w:lang w:bidi="th-TH"/>
              </w:rPr>
              <w:t xml:space="preserve"> </w:t>
            </w:r>
            <w:proofErr w:type="spellStart"/>
            <w:r w:rsidRPr="008331DF">
              <w:rPr>
                <w:rFonts w:ascii="Times New Roman" w:hAnsi="Times New Roman"/>
                <w:sz w:val="22"/>
                <w:szCs w:val="22"/>
                <w:lang w:bidi="th-TH"/>
              </w:rPr>
              <w:t>dan</w:t>
            </w:r>
            <w:proofErr w:type="spellEnd"/>
            <w:r w:rsidRPr="008331DF">
              <w:rPr>
                <w:rFonts w:ascii="Times New Roman" w:hAnsi="Times New Roman"/>
                <w:sz w:val="22"/>
                <w:szCs w:val="22"/>
                <w:lang w:bidi="th-TH"/>
              </w:rPr>
              <w:t xml:space="preserve"> </w:t>
            </w:r>
            <w:proofErr w:type="spellStart"/>
            <w:r w:rsidRPr="008331DF">
              <w:rPr>
                <w:rFonts w:ascii="Times New Roman" w:hAnsi="Times New Roman"/>
                <w:sz w:val="22"/>
                <w:szCs w:val="22"/>
                <w:lang w:bidi="th-TH"/>
              </w:rPr>
              <w:t>proteksi</w:t>
            </w:r>
            <w:proofErr w:type="spellEnd"/>
            <w:r w:rsidRPr="008331DF">
              <w:rPr>
                <w:rFonts w:ascii="Times New Roman" w:hAnsi="Times New Roman"/>
                <w:sz w:val="22"/>
                <w:szCs w:val="22"/>
                <w:lang w:bidi="th-TH"/>
              </w:rPr>
              <w:t xml:space="preserve"> </w:t>
            </w:r>
            <w:proofErr w:type="spellStart"/>
            <w:r w:rsidRPr="008331DF">
              <w:rPr>
                <w:rFonts w:ascii="Times New Roman" w:hAnsi="Times New Roman"/>
                <w:sz w:val="22"/>
                <w:szCs w:val="22"/>
                <w:lang w:bidi="th-TH"/>
              </w:rPr>
              <w:t>informasi</w:t>
            </w:r>
            <w:proofErr w:type="spellEnd"/>
            <w:r w:rsidRPr="008331DF">
              <w:rPr>
                <w:rFonts w:ascii="Times New Roman" w:hAnsi="Times New Roman"/>
                <w:sz w:val="22"/>
                <w:szCs w:val="22"/>
                <w:lang w:bidi="th-TH"/>
              </w:rPr>
              <w:t xml:space="preserve"> </w:t>
            </w:r>
            <w:proofErr w:type="spellStart"/>
            <w:r w:rsidRPr="008331DF">
              <w:rPr>
                <w:rFonts w:ascii="Times New Roman" w:hAnsi="Times New Roman"/>
                <w:sz w:val="22"/>
                <w:szCs w:val="22"/>
                <w:lang w:bidi="th-TH"/>
              </w:rPr>
              <w:t>klinis</w:t>
            </w:r>
            <w:proofErr w:type="spellEnd"/>
            <w:r w:rsidRPr="008331DF">
              <w:rPr>
                <w:rFonts w:ascii="Times New Roman" w:hAnsi="Times New Roman"/>
                <w:sz w:val="22"/>
                <w:szCs w:val="22"/>
                <w:lang w:bidi="th-TH"/>
              </w:rPr>
              <w:t xml:space="preserve"> yang </w:t>
            </w:r>
            <w:proofErr w:type="spellStart"/>
            <w:r w:rsidRPr="008331DF">
              <w:rPr>
                <w:rFonts w:ascii="Times New Roman" w:hAnsi="Times New Roman"/>
                <w:sz w:val="22"/>
                <w:szCs w:val="22"/>
                <w:lang w:bidi="th-TH"/>
              </w:rPr>
              <w:t>dibutuhkan</w:t>
            </w:r>
            <w:proofErr w:type="spellEnd"/>
            <w:r w:rsidRPr="008331DF">
              <w:rPr>
                <w:rFonts w:ascii="Times New Roman" w:hAnsi="Times New Roman"/>
                <w:sz w:val="22"/>
                <w:szCs w:val="22"/>
                <w:lang w:bidi="th-TH"/>
              </w:rPr>
              <w:t xml:space="preserve"> </w:t>
            </w:r>
            <w:proofErr w:type="spellStart"/>
            <w:r w:rsidRPr="008331DF">
              <w:rPr>
                <w:rFonts w:ascii="Times New Roman" w:hAnsi="Times New Roman"/>
                <w:sz w:val="22"/>
                <w:szCs w:val="22"/>
                <w:lang w:bidi="th-TH"/>
              </w:rPr>
              <w:t>dalam</w:t>
            </w:r>
            <w:proofErr w:type="spellEnd"/>
            <w:r w:rsidRPr="008331DF">
              <w:rPr>
                <w:rFonts w:ascii="Times New Roman" w:hAnsi="Times New Roman"/>
                <w:sz w:val="22"/>
                <w:szCs w:val="22"/>
                <w:lang w:bidi="th-TH"/>
              </w:rPr>
              <w:t xml:space="preserve"> </w:t>
            </w:r>
            <w:proofErr w:type="spellStart"/>
            <w:r w:rsidRPr="008331DF">
              <w:rPr>
                <w:rFonts w:ascii="Times New Roman" w:hAnsi="Times New Roman"/>
                <w:sz w:val="22"/>
                <w:szCs w:val="22"/>
                <w:lang w:bidi="th-TH"/>
              </w:rPr>
              <w:t>menjalankan</w:t>
            </w:r>
            <w:proofErr w:type="spellEnd"/>
            <w:r w:rsidRPr="008331DF">
              <w:rPr>
                <w:rFonts w:ascii="Times New Roman" w:hAnsi="Times New Roman"/>
                <w:sz w:val="22"/>
                <w:szCs w:val="22"/>
                <w:lang w:bidi="th-TH"/>
              </w:rPr>
              <w:t xml:space="preserve"> </w:t>
            </w:r>
            <w:proofErr w:type="spellStart"/>
            <w:r w:rsidRPr="008331DF">
              <w:rPr>
                <w:rFonts w:ascii="Times New Roman" w:hAnsi="Times New Roman"/>
                <w:sz w:val="22"/>
                <w:szCs w:val="22"/>
                <w:lang w:bidi="th-TH"/>
              </w:rPr>
              <w:t>pelayanan</w:t>
            </w:r>
            <w:proofErr w:type="spellEnd"/>
            <w:r w:rsidRPr="008331DF">
              <w:rPr>
                <w:rFonts w:ascii="Times New Roman" w:hAnsi="Times New Roman"/>
                <w:sz w:val="22"/>
                <w:szCs w:val="22"/>
                <w:lang w:bidi="th-TH"/>
              </w:rPr>
              <w:t xml:space="preserve"> </w:t>
            </w:r>
            <w:proofErr w:type="spellStart"/>
            <w:r w:rsidRPr="008331DF">
              <w:rPr>
                <w:rFonts w:ascii="Times New Roman" w:hAnsi="Times New Roman"/>
                <w:sz w:val="22"/>
                <w:szCs w:val="22"/>
                <w:lang w:bidi="th-TH"/>
              </w:rPr>
              <w:t>Kesehatan</w:t>
            </w:r>
            <w:proofErr w:type="spellEnd"/>
            <w:r w:rsidRPr="008331DF">
              <w:rPr>
                <w:rFonts w:ascii="Times New Roman" w:hAnsi="Times New Roman"/>
                <w:sz w:val="22"/>
                <w:szCs w:val="22"/>
                <w:lang w:bidi="th-TH"/>
              </w:rPr>
              <w:t xml:space="preserve"> </w:t>
            </w:r>
            <w:proofErr w:type="spellStart"/>
            <w:r w:rsidR="001F5777" w:rsidRPr="008331DF">
              <w:rPr>
                <w:rFonts w:ascii="Times New Roman" w:hAnsi="Times New Roman"/>
                <w:sz w:val="22"/>
                <w:szCs w:val="22"/>
                <w:lang w:bidi="th-TH"/>
              </w:rPr>
              <w:t>dan</w:t>
            </w:r>
            <w:proofErr w:type="spellEnd"/>
            <w:r w:rsidR="001F5777" w:rsidRPr="008331DF">
              <w:rPr>
                <w:rFonts w:ascii="Times New Roman" w:hAnsi="Times New Roman"/>
                <w:sz w:val="22"/>
                <w:szCs w:val="22"/>
                <w:lang w:bidi="th-TH"/>
              </w:rPr>
              <w:t xml:space="preserve"> </w:t>
            </w:r>
            <w:proofErr w:type="spellStart"/>
            <w:r w:rsidR="001F5777" w:rsidRPr="008331DF">
              <w:rPr>
                <w:rFonts w:ascii="Times New Roman" w:hAnsi="Times New Roman"/>
                <w:sz w:val="22"/>
                <w:szCs w:val="22"/>
                <w:lang w:bidi="th-TH"/>
              </w:rPr>
              <w:t>untuk</w:t>
            </w:r>
            <w:proofErr w:type="spellEnd"/>
            <w:r w:rsidR="001F5777" w:rsidRPr="008331DF">
              <w:rPr>
                <w:rFonts w:ascii="Times New Roman" w:hAnsi="Times New Roman"/>
                <w:sz w:val="22"/>
                <w:szCs w:val="22"/>
                <w:lang w:bidi="th-TH"/>
              </w:rPr>
              <w:t xml:space="preserve"> </w:t>
            </w:r>
            <w:proofErr w:type="spellStart"/>
            <w:r w:rsidR="001F5777" w:rsidRPr="008331DF">
              <w:rPr>
                <w:rFonts w:ascii="Times New Roman" w:hAnsi="Times New Roman"/>
                <w:sz w:val="22"/>
                <w:szCs w:val="22"/>
                <w:lang w:bidi="th-TH"/>
              </w:rPr>
              <w:t>ketepatan</w:t>
            </w:r>
            <w:proofErr w:type="spellEnd"/>
            <w:r w:rsidR="001F5777" w:rsidRPr="008331DF">
              <w:rPr>
                <w:rFonts w:ascii="Times New Roman" w:hAnsi="Times New Roman"/>
                <w:sz w:val="22"/>
                <w:szCs w:val="22"/>
                <w:lang w:bidi="th-TH"/>
              </w:rPr>
              <w:t xml:space="preserve"> </w:t>
            </w:r>
            <w:proofErr w:type="spellStart"/>
            <w:r w:rsidR="001F5777" w:rsidRPr="008331DF">
              <w:rPr>
                <w:rFonts w:ascii="Times New Roman" w:hAnsi="Times New Roman"/>
                <w:sz w:val="22"/>
                <w:szCs w:val="22"/>
                <w:lang w:bidi="th-TH"/>
              </w:rPr>
              <w:t>pengambilan</w:t>
            </w:r>
            <w:proofErr w:type="spellEnd"/>
            <w:r w:rsidR="001F5777" w:rsidRPr="008331DF">
              <w:rPr>
                <w:rFonts w:ascii="Times New Roman" w:hAnsi="Times New Roman"/>
                <w:sz w:val="22"/>
                <w:szCs w:val="22"/>
                <w:lang w:bidi="th-TH"/>
              </w:rPr>
              <w:t xml:space="preserve"> </w:t>
            </w:r>
            <w:proofErr w:type="spellStart"/>
            <w:r w:rsidR="001F5777" w:rsidRPr="008331DF">
              <w:rPr>
                <w:rFonts w:ascii="Times New Roman" w:hAnsi="Times New Roman"/>
                <w:sz w:val="22"/>
                <w:szCs w:val="22"/>
                <w:lang w:bidi="th-TH"/>
              </w:rPr>
              <w:t>keputusan</w:t>
            </w:r>
            <w:proofErr w:type="spellEnd"/>
            <w:r w:rsidR="001F5777" w:rsidRPr="008331DF">
              <w:rPr>
                <w:rFonts w:ascii="Times New Roman" w:hAnsi="Times New Roman"/>
                <w:sz w:val="22"/>
                <w:szCs w:val="22"/>
                <w:lang w:bidi="th-TH"/>
              </w:rPr>
              <w:t xml:space="preserve"> </w:t>
            </w:r>
            <w:proofErr w:type="spellStart"/>
            <w:r w:rsidR="001F5777" w:rsidRPr="008331DF">
              <w:rPr>
                <w:rFonts w:ascii="Times New Roman" w:hAnsi="Times New Roman"/>
                <w:sz w:val="22"/>
                <w:szCs w:val="22"/>
                <w:lang w:bidi="th-TH"/>
              </w:rPr>
              <w:t>pelayanan</w:t>
            </w:r>
            <w:proofErr w:type="spellEnd"/>
            <w:r w:rsidR="001F5777" w:rsidRPr="008331DF">
              <w:rPr>
                <w:rFonts w:ascii="Times New Roman" w:hAnsi="Times New Roman"/>
                <w:sz w:val="22"/>
                <w:szCs w:val="22"/>
                <w:lang w:bidi="th-TH"/>
              </w:rPr>
              <w:t xml:space="preserve"> Kesehatan</w:t>
            </w:r>
            <w:r w:rsidR="00E1167C" w:rsidRPr="008331DF">
              <w:rPr>
                <w:rFonts w:ascii="Times New Roman" w:hAnsi="Times New Roman"/>
                <w:sz w:val="22"/>
                <w:szCs w:val="22"/>
                <w:lang w:bidi="th-TH"/>
              </w:rPr>
              <w:t>.</w:t>
            </w:r>
            <w:r w:rsidR="00E1167C" w:rsidRPr="008331DF">
              <w:rPr>
                <w:rFonts w:ascii="Times New Roman" w:hAnsi="Times New Roman"/>
                <w:sz w:val="22"/>
                <w:szCs w:val="22"/>
                <w:vertAlign w:val="superscript"/>
                <w:lang w:bidi="th-TH"/>
              </w:rPr>
              <w:t>2</w:t>
            </w:r>
          </w:p>
          <w:p w14:paraId="64E2288F" w14:textId="77777777" w:rsidR="00CC3655" w:rsidRPr="008331DF" w:rsidRDefault="00CC3655" w:rsidP="008331DF">
            <w:pPr>
              <w:pStyle w:val="ListParagraph"/>
              <w:spacing w:after="0" w:line="240" w:lineRule="auto"/>
              <w:ind w:left="374"/>
              <w:jc w:val="both"/>
              <w:rPr>
                <w:rFonts w:ascii="Times New Roman" w:hAnsi="Times New Roman"/>
                <w:sz w:val="22"/>
                <w:szCs w:val="22"/>
                <w:lang w:bidi="th-TH"/>
              </w:rPr>
            </w:pPr>
          </w:p>
          <w:p w14:paraId="46A5F462" w14:textId="613863A6" w:rsidR="00D9348A" w:rsidRPr="008331DF" w:rsidRDefault="00CC3655" w:rsidP="008331DF">
            <w:pPr>
              <w:jc w:val="both"/>
              <w:rPr>
                <w:rFonts w:ascii="Times New Roman" w:hAnsi="Times New Roman"/>
                <w:sz w:val="22"/>
                <w:szCs w:val="22"/>
                <w:lang w:bidi="th-TH"/>
              </w:rPr>
            </w:pPr>
            <w:r w:rsidRPr="008331DF">
              <w:rPr>
                <w:rFonts w:ascii="Times New Roman" w:hAnsi="Times New Roman"/>
                <w:b/>
                <w:sz w:val="22"/>
                <w:szCs w:val="22"/>
                <w:lang w:bidi="th-TH"/>
              </w:rPr>
              <w:t>--</w:t>
            </w:r>
          </w:p>
          <w:p w14:paraId="52DB7582" w14:textId="77777777" w:rsidR="00D9348A" w:rsidRPr="008331DF" w:rsidRDefault="00D9348A" w:rsidP="008331DF">
            <w:pPr>
              <w:jc w:val="both"/>
              <w:rPr>
                <w:rFonts w:ascii="Times New Roman" w:hAnsi="Times New Roman"/>
                <w:sz w:val="22"/>
                <w:szCs w:val="22"/>
                <w:lang w:bidi="th-TH"/>
              </w:rPr>
            </w:pPr>
            <w:r w:rsidRPr="008331DF">
              <w:rPr>
                <w:rFonts w:ascii="Times New Roman" w:hAnsi="Times New Roman"/>
                <w:sz w:val="22"/>
                <w:szCs w:val="22"/>
                <w:lang w:bidi="th-TH"/>
              </w:rPr>
              <w:t>Health Information Management (MIK) is a profession:</w:t>
            </w:r>
          </w:p>
          <w:p w14:paraId="04A32B30" w14:textId="77777777" w:rsidR="00D9348A" w:rsidRPr="008331DF" w:rsidRDefault="00D9348A" w:rsidP="008331DF">
            <w:pPr>
              <w:pStyle w:val="ListParagraph"/>
              <w:numPr>
                <w:ilvl w:val="0"/>
                <w:numId w:val="39"/>
              </w:numPr>
              <w:spacing w:after="0" w:line="240" w:lineRule="auto"/>
              <w:ind w:left="380" w:hanging="283"/>
              <w:jc w:val="both"/>
              <w:rPr>
                <w:rFonts w:ascii="Times New Roman" w:hAnsi="Times New Roman"/>
                <w:sz w:val="22"/>
                <w:szCs w:val="22"/>
                <w:lang w:bidi="th-TH"/>
              </w:rPr>
            </w:pPr>
            <w:r w:rsidRPr="008331DF">
              <w:rPr>
                <w:rFonts w:ascii="Times New Roman" w:hAnsi="Times New Roman"/>
                <w:sz w:val="22"/>
                <w:szCs w:val="22"/>
                <w:lang w:bidi="th-TH"/>
              </w:rPr>
              <w:t xml:space="preserve">Focusing its activities on health service data and managing health service information sources by describing the nature of the data, its structure and translating it into various forms of information for the advancement of health, patients and society; </w:t>
            </w:r>
            <w:r w:rsidRPr="008331DF">
              <w:rPr>
                <w:rFonts w:ascii="Times New Roman" w:hAnsi="Times New Roman"/>
                <w:sz w:val="22"/>
                <w:szCs w:val="22"/>
                <w:vertAlign w:val="superscript"/>
                <w:lang w:bidi="th-TH"/>
              </w:rPr>
              <w:t>1</w:t>
            </w:r>
          </w:p>
          <w:p w14:paraId="083C0378" w14:textId="02BC83EB" w:rsidR="00D9348A" w:rsidRPr="008331DF" w:rsidRDefault="00D9348A" w:rsidP="008331DF">
            <w:pPr>
              <w:pStyle w:val="ListParagraph"/>
              <w:numPr>
                <w:ilvl w:val="0"/>
                <w:numId w:val="39"/>
              </w:numPr>
              <w:spacing w:after="0" w:line="240" w:lineRule="auto"/>
              <w:ind w:left="380" w:hanging="283"/>
              <w:jc w:val="both"/>
              <w:rPr>
                <w:rFonts w:ascii="Times New Roman" w:hAnsi="Times New Roman"/>
                <w:sz w:val="22"/>
                <w:szCs w:val="22"/>
                <w:lang w:bidi="th-TH"/>
              </w:rPr>
            </w:pPr>
            <w:r w:rsidRPr="008331DF">
              <w:rPr>
                <w:rFonts w:ascii="Times New Roman" w:hAnsi="Times New Roman"/>
                <w:sz w:val="22"/>
                <w:szCs w:val="22"/>
                <w:lang w:bidi="th-TH"/>
              </w:rPr>
              <w:t>Pillars of health which are responsible for ensuring the accuracy and protection of clinical information required in running health services and for the accuracy of health service decision making.</w:t>
            </w:r>
            <w:r w:rsidRPr="008331DF">
              <w:rPr>
                <w:rFonts w:ascii="Times New Roman" w:hAnsi="Times New Roman"/>
                <w:sz w:val="22"/>
                <w:szCs w:val="22"/>
                <w:vertAlign w:val="superscript"/>
                <w:lang w:bidi="th-TH"/>
              </w:rPr>
              <w:t>2</w:t>
            </w:r>
          </w:p>
        </w:tc>
      </w:tr>
      <w:tr w:rsidR="00C4765E" w:rsidRPr="008331DF" w14:paraId="2AE1F168" w14:textId="77777777" w:rsidTr="00021510">
        <w:trPr>
          <w:trHeight w:val="1984"/>
        </w:trPr>
        <w:tc>
          <w:tcPr>
            <w:tcW w:w="3780" w:type="dxa"/>
            <w:shd w:val="clear" w:color="auto" w:fill="FFFFFF" w:themeFill="background1"/>
          </w:tcPr>
          <w:p w14:paraId="069E258A" w14:textId="77777777" w:rsidR="00C4765E" w:rsidRPr="008331DF" w:rsidRDefault="00C4765E" w:rsidP="008331DF">
            <w:pPr>
              <w:pStyle w:val="ListParagraph"/>
              <w:spacing w:after="0" w:line="240" w:lineRule="auto"/>
              <w:ind w:left="0"/>
              <w:rPr>
                <w:rFonts w:ascii="Times New Roman" w:hAnsi="Times New Roman"/>
                <w:b/>
                <w:sz w:val="22"/>
                <w:szCs w:val="22"/>
                <w:lang w:bidi="th-TH"/>
              </w:rPr>
            </w:pPr>
          </w:p>
          <w:p w14:paraId="7C12E44A" w14:textId="77777777" w:rsidR="00C4765E" w:rsidRPr="008331DF" w:rsidRDefault="00C4765E" w:rsidP="008331DF">
            <w:pPr>
              <w:pStyle w:val="ListParagraph"/>
              <w:spacing w:after="0" w:line="240" w:lineRule="auto"/>
              <w:ind w:left="0"/>
              <w:rPr>
                <w:rFonts w:ascii="Times New Roman" w:hAnsi="Times New Roman"/>
                <w:b/>
                <w:sz w:val="22"/>
                <w:szCs w:val="22"/>
                <w:lang w:bidi="th-TH"/>
              </w:rPr>
            </w:pPr>
          </w:p>
          <w:p w14:paraId="7BCCE951" w14:textId="77777777" w:rsidR="00C4765E" w:rsidRPr="008331DF" w:rsidRDefault="00C4765E" w:rsidP="008331DF">
            <w:pPr>
              <w:pStyle w:val="ListParagraph"/>
              <w:spacing w:after="0" w:line="240" w:lineRule="auto"/>
              <w:ind w:left="0"/>
              <w:rPr>
                <w:rFonts w:ascii="Times New Roman" w:hAnsi="Times New Roman"/>
                <w:b/>
                <w:sz w:val="22"/>
                <w:szCs w:val="22"/>
                <w:lang w:bidi="th-TH"/>
              </w:rPr>
            </w:pPr>
            <w:proofErr w:type="spellStart"/>
            <w:r w:rsidRPr="008331DF">
              <w:rPr>
                <w:rFonts w:ascii="Times New Roman" w:hAnsi="Times New Roman"/>
                <w:b/>
                <w:sz w:val="22"/>
                <w:szCs w:val="22"/>
                <w:lang w:bidi="th-TH"/>
              </w:rPr>
              <w:t>Tipe</w:t>
            </w:r>
            <w:proofErr w:type="spellEnd"/>
            <w:r w:rsidRPr="008331DF">
              <w:rPr>
                <w:rFonts w:ascii="Times New Roman" w:hAnsi="Times New Roman"/>
                <w:b/>
                <w:sz w:val="22"/>
                <w:szCs w:val="22"/>
                <w:lang w:bidi="th-TH"/>
              </w:rPr>
              <w:t xml:space="preserve"> / </w:t>
            </w:r>
            <w:proofErr w:type="spellStart"/>
            <w:r w:rsidRPr="008331DF">
              <w:rPr>
                <w:rFonts w:ascii="Times New Roman" w:hAnsi="Times New Roman"/>
                <w:b/>
                <w:sz w:val="22"/>
                <w:szCs w:val="22"/>
                <w:lang w:bidi="th-TH"/>
              </w:rPr>
              <w:t>metode</w:t>
            </w:r>
            <w:proofErr w:type="spellEnd"/>
            <w:r w:rsidRPr="008331DF">
              <w:rPr>
                <w:rFonts w:ascii="Times New Roman" w:hAnsi="Times New Roman"/>
                <w:b/>
                <w:sz w:val="22"/>
                <w:szCs w:val="22"/>
                <w:lang w:bidi="th-TH"/>
              </w:rPr>
              <w:t xml:space="preserve"> </w:t>
            </w:r>
            <w:proofErr w:type="spellStart"/>
            <w:r w:rsidRPr="008331DF">
              <w:rPr>
                <w:rFonts w:ascii="Times New Roman" w:hAnsi="Times New Roman"/>
                <w:b/>
                <w:sz w:val="22"/>
                <w:szCs w:val="22"/>
                <w:lang w:bidi="th-TH"/>
              </w:rPr>
              <w:t>penelitian</w:t>
            </w:r>
            <w:proofErr w:type="spellEnd"/>
            <w:r w:rsidRPr="008331DF">
              <w:rPr>
                <w:rFonts w:ascii="Times New Roman" w:hAnsi="Times New Roman"/>
                <w:b/>
                <w:sz w:val="22"/>
                <w:szCs w:val="22"/>
                <w:lang w:bidi="th-TH"/>
              </w:rPr>
              <w:t xml:space="preserve"> / </w:t>
            </w:r>
            <w:proofErr w:type="spellStart"/>
            <w:r w:rsidRPr="008331DF">
              <w:rPr>
                <w:rFonts w:ascii="Times New Roman" w:hAnsi="Times New Roman"/>
                <w:b/>
                <w:sz w:val="22"/>
                <w:szCs w:val="22"/>
                <w:lang w:bidi="th-TH"/>
              </w:rPr>
              <w:t>pendekatan</w:t>
            </w:r>
            <w:proofErr w:type="spellEnd"/>
            <w:r w:rsidRPr="008331DF">
              <w:rPr>
                <w:rFonts w:ascii="Times New Roman" w:hAnsi="Times New Roman"/>
                <w:b/>
                <w:sz w:val="22"/>
                <w:szCs w:val="22"/>
                <w:lang w:bidi="th-TH"/>
              </w:rPr>
              <w:t xml:space="preserve"> </w:t>
            </w:r>
            <w:proofErr w:type="spellStart"/>
            <w:r w:rsidRPr="008331DF">
              <w:rPr>
                <w:rFonts w:ascii="Times New Roman" w:hAnsi="Times New Roman"/>
                <w:b/>
                <w:sz w:val="22"/>
                <w:szCs w:val="22"/>
                <w:lang w:bidi="th-TH"/>
              </w:rPr>
              <w:t>penelitian</w:t>
            </w:r>
            <w:proofErr w:type="spellEnd"/>
            <w:r w:rsidRPr="008331DF">
              <w:rPr>
                <w:rFonts w:ascii="Times New Roman" w:hAnsi="Times New Roman"/>
                <w:b/>
                <w:sz w:val="22"/>
                <w:szCs w:val="22"/>
                <w:lang w:bidi="th-TH"/>
              </w:rPr>
              <w:t xml:space="preserve"> / </w:t>
            </w:r>
            <w:proofErr w:type="spellStart"/>
            <w:r w:rsidRPr="008331DF">
              <w:rPr>
                <w:rFonts w:ascii="Times New Roman" w:hAnsi="Times New Roman"/>
                <w:b/>
                <w:sz w:val="22"/>
                <w:szCs w:val="22"/>
                <w:lang w:bidi="th-TH"/>
              </w:rPr>
              <w:t>paradigma</w:t>
            </w:r>
            <w:proofErr w:type="spellEnd"/>
            <w:r w:rsidRPr="008331DF">
              <w:rPr>
                <w:rFonts w:ascii="Times New Roman" w:hAnsi="Times New Roman"/>
                <w:b/>
                <w:sz w:val="22"/>
                <w:szCs w:val="22"/>
                <w:lang w:bidi="th-TH"/>
              </w:rPr>
              <w:t xml:space="preserve"> yang </w:t>
            </w:r>
            <w:proofErr w:type="spellStart"/>
            <w:r w:rsidRPr="008331DF">
              <w:rPr>
                <w:rFonts w:ascii="Times New Roman" w:hAnsi="Times New Roman"/>
                <w:b/>
                <w:sz w:val="22"/>
                <w:szCs w:val="22"/>
                <w:lang w:bidi="th-TH"/>
              </w:rPr>
              <w:t>digunakan</w:t>
            </w:r>
            <w:proofErr w:type="spellEnd"/>
          </w:p>
          <w:p w14:paraId="7F1FC1BB" w14:textId="77777777" w:rsidR="00C4765E" w:rsidRPr="008331DF" w:rsidRDefault="00C4765E" w:rsidP="008331DF">
            <w:pPr>
              <w:pStyle w:val="ListParagraph"/>
              <w:spacing w:after="0" w:line="240" w:lineRule="auto"/>
              <w:ind w:left="0"/>
              <w:rPr>
                <w:rFonts w:ascii="Times New Roman" w:hAnsi="Times New Roman"/>
                <w:b/>
                <w:sz w:val="22"/>
                <w:szCs w:val="22"/>
                <w:lang w:bidi="th-TH"/>
              </w:rPr>
            </w:pPr>
          </w:p>
          <w:p w14:paraId="00582623" w14:textId="77777777" w:rsidR="00C4765E" w:rsidRPr="008331DF" w:rsidRDefault="00C4765E" w:rsidP="008331DF">
            <w:pPr>
              <w:pStyle w:val="ListParagraph"/>
              <w:spacing w:after="0" w:line="240" w:lineRule="auto"/>
              <w:ind w:left="0"/>
              <w:rPr>
                <w:rFonts w:ascii="Times New Roman" w:hAnsi="Times New Roman"/>
                <w:b/>
                <w:sz w:val="22"/>
                <w:szCs w:val="22"/>
                <w:lang w:bidi="th-TH"/>
              </w:rPr>
            </w:pPr>
          </w:p>
          <w:p w14:paraId="50BBC24A" w14:textId="77777777" w:rsidR="00C4765E" w:rsidRPr="008331DF" w:rsidRDefault="00C4765E" w:rsidP="008331DF">
            <w:pPr>
              <w:pStyle w:val="ListParagraph"/>
              <w:spacing w:after="0" w:line="240" w:lineRule="auto"/>
              <w:ind w:left="0"/>
              <w:rPr>
                <w:rFonts w:ascii="Times New Roman" w:hAnsi="Times New Roman"/>
                <w:b/>
                <w:sz w:val="22"/>
                <w:szCs w:val="22"/>
                <w:lang w:bidi="th-TH"/>
              </w:rPr>
            </w:pPr>
            <w:r w:rsidRPr="008331DF">
              <w:rPr>
                <w:rFonts w:ascii="Times New Roman" w:hAnsi="Times New Roman"/>
                <w:b/>
                <w:sz w:val="22"/>
                <w:szCs w:val="22"/>
                <w:lang w:bidi="th-TH"/>
              </w:rPr>
              <w:t>--</w:t>
            </w:r>
          </w:p>
          <w:p w14:paraId="4E1965DA" w14:textId="77777777" w:rsidR="00C4765E" w:rsidRPr="008331DF" w:rsidRDefault="00C4765E" w:rsidP="008331DF">
            <w:pPr>
              <w:pStyle w:val="ListParagraph"/>
              <w:spacing w:after="0" w:line="240" w:lineRule="auto"/>
              <w:ind w:left="0"/>
              <w:rPr>
                <w:rFonts w:ascii="Times New Roman" w:hAnsi="Times New Roman"/>
                <w:b/>
                <w:i/>
                <w:sz w:val="22"/>
                <w:szCs w:val="22"/>
                <w:lang w:bidi="th-TH"/>
              </w:rPr>
            </w:pPr>
            <w:r w:rsidRPr="008331DF">
              <w:rPr>
                <w:rFonts w:ascii="Times New Roman" w:hAnsi="Times New Roman"/>
                <w:b/>
                <w:i/>
                <w:sz w:val="22"/>
                <w:szCs w:val="22"/>
                <w:lang w:bidi="th-TH"/>
              </w:rPr>
              <w:t>Type / Method / approach / paradigm</w:t>
            </w:r>
          </w:p>
        </w:tc>
        <w:tc>
          <w:tcPr>
            <w:tcW w:w="5875" w:type="dxa"/>
            <w:shd w:val="clear" w:color="auto" w:fill="FFFFFF" w:themeFill="background1"/>
          </w:tcPr>
          <w:p w14:paraId="0B6421FC" w14:textId="77777777" w:rsidR="00F80A7B" w:rsidRPr="008331DF" w:rsidRDefault="00E741AE" w:rsidP="008331DF">
            <w:pPr>
              <w:pStyle w:val="ListParagraph"/>
              <w:numPr>
                <w:ilvl w:val="0"/>
                <w:numId w:val="4"/>
              </w:numPr>
              <w:spacing w:after="0" w:line="240" w:lineRule="auto"/>
              <w:ind w:left="374" w:hanging="283"/>
              <w:jc w:val="both"/>
              <w:rPr>
                <w:rFonts w:ascii="Times New Roman" w:hAnsi="Times New Roman"/>
                <w:sz w:val="22"/>
                <w:szCs w:val="22"/>
                <w:lang w:bidi="th-TH"/>
              </w:rPr>
            </w:pPr>
            <w:r w:rsidRPr="008331DF">
              <w:rPr>
                <w:rFonts w:ascii="Times New Roman" w:hAnsi="Times New Roman"/>
                <w:i/>
                <w:iCs/>
                <w:sz w:val="22"/>
                <w:szCs w:val="22"/>
                <w:lang w:bidi="th-TH"/>
              </w:rPr>
              <w:t>Systematic review</w:t>
            </w:r>
          </w:p>
          <w:p w14:paraId="670604C8" w14:textId="4483B283" w:rsidR="00C4765E" w:rsidRPr="008331DF" w:rsidRDefault="00F80A7B" w:rsidP="008331DF">
            <w:pPr>
              <w:pStyle w:val="ListParagraph"/>
              <w:numPr>
                <w:ilvl w:val="0"/>
                <w:numId w:val="4"/>
              </w:numPr>
              <w:spacing w:after="0" w:line="240" w:lineRule="auto"/>
              <w:ind w:left="374" w:hanging="283"/>
              <w:jc w:val="both"/>
              <w:rPr>
                <w:rFonts w:ascii="Times New Roman" w:hAnsi="Times New Roman"/>
                <w:sz w:val="22"/>
                <w:szCs w:val="22"/>
                <w:lang w:bidi="th-TH"/>
              </w:rPr>
            </w:pPr>
            <w:r w:rsidRPr="008331DF">
              <w:rPr>
                <w:rFonts w:ascii="Times New Roman" w:hAnsi="Times New Roman"/>
                <w:i/>
                <w:iCs/>
                <w:sz w:val="22"/>
                <w:szCs w:val="22"/>
                <w:lang w:bidi="th-TH"/>
              </w:rPr>
              <w:t xml:space="preserve">Mixed methods </w:t>
            </w:r>
            <w:r w:rsidRPr="008331DF">
              <w:rPr>
                <w:rFonts w:ascii="Times New Roman" w:hAnsi="Times New Roman"/>
                <w:sz w:val="22"/>
                <w:szCs w:val="22"/>
                <w:lang w:bidi="th-TH"/>
              </w:rPr>
              <w:t>(</w:t>
            </w:r>
            <w:proofErr w:type="spellStart"/>
            <w:r w:rsidRPr="008331DF">
              <w:rPr>
                <w:rFonts w:ascii="Times New Roman" w:hAnsi="Times New Roman"/>
                <w:sz w:val="22"/>
                <w:szCs w:val="22"/>
                <w:lang w:bidi="th-TH"/>
              </w:rPr>
              <w:t>metode</w:t>
            </w:r>
            <w:proofErr w:type="spellEnd"/>
            <w:r w:rsidRPr="008331DF">
              <w:rPr>
                <w:rFonts w:ascii="Times New Roman" w:hAnsi="Times New Roman"/>
                <w:sz w:val="22"/>
                <w:szCs w:val="22"/>
                <w:lang w:bidi="th-TH"/>
              </w:rPr>
              <w:t xml:space="preserve"> </w:t>
            </w:r>
            <w:proofErr w:type="spellStart"/>
            <w:r w:rsidRPr="008331DF">
              <w:rPr>
                <w:rFonts w:ascii="Times New Roman" w:hAnsi="Times New Roman"/>
                <w:sz w:val="22"/>
                <w:szCs w:val="22"/>
                <w:lang w:bidi="th-TH"/>
              </w:rPr>
              <w:t>pencarian</w:t>
            </w:r>
            <w:proofErr w:type="spellEnd"/>
            <w:r w:rsidRPr="008331DF">
              <w:rPr>
                <w:rFonts w:ascii="Times New Roman" w:hAnsi="Times New Roman"/>
                <w:sz w:val="22"/>
                <w:szCs w:val="22"/>
                <w:lang w:bidi="th-TH"/>
              </w:rPr>
              <w:t xml:space="preserve"> </w:t>
            </w:r>
            <w:proofErr w:type="spellStart"/>
            <w:r w:rsidRPr="008331DF">
              <w:rPr>
                <w:rFonts w:ascii="Times New Roman" w:hAnsi="Times New Roman"/>
                <w:sz w:val="22"/>
                <w:szCs w:val="22"/>
                <w:lang w:bidi="th-TH"/>
              </w:rPr>
              <w:t>dan</w:t>
            </w:r>
            <w:proofErr w:type="spellEnd"/>
            <w:r w:rsidRPr="008331DF">
              <w:rPr>
                <w:rFonts w:ascii="Times New Roman" w:hAnsi="Times New Roman"/>
                <w:sz w:val="22"/>
                <w:szCs w:val="22"/>
                <w:lang w:bidi="th-TH"/>
              </w:rPr>
              <w:t xml:space="preserve"> </w:t>
            </w:r>
            <w:proofErr w:type="spellStart"/>
            <w:r w:rsidRPr="008331DF">
              <w:rPr>
                <w:rFonts w:ascii="Times New Roman" w:hAnsi="Times New Roman"/>
                <w:sz w:val="22"/>
                <w:szCs w:val="22"/>
                <w:lang w:bidi="th-TH"/>
              </w:rPr>
              <w:t>evaluasi</w:t>
            </w:r>
            <w:proofErr w:type="spellEnd"/>
            <w:r w:rsidRPr="008331DF">
              <w:rPr>
                <w:rFonts w:ascii="Times New Roman" w:hAnsi="Times New Roman"/>
                <w:sz w:val="22"/>
                <w:szCs w:val="22"/>
                <w:lang w:bidi="th-TH"/>
              </w:rPr>
              <w:t xml:space="preserve"> literature </w:t>
            </w:r>
            <w:proofErr w:type="spellStart"/>
            <w:r w:rsidRPr="008331DF">
              <w:rPr>
                <w:rFonts w:ascii="Times New Roman" w:hAnsi="Times New Roman"/>
                <w:sz w:val="22"/>
                <w:szCs w:val="22"/>
                <w:lang w:bidi="th-TH"/>
              </w:rPr>
              <w:t>dengan</w:t>
            </w:r>
            <w:proofErr w:type="spellEnd"/>
            <w:r w:rsidRPr="008331DF">
              <w:rPr>
                <w:rFonts w:ascii="Times New Roman" w:hAnsi="Times New Roman"/>
                <w:sz w:val="22"/>
                <w:szCs w:val="22"/>
                <w:lang w:bidi="th-TH"/>
              </w:rPr>
              <w:t xml:space="preserve"> </w:t>
            </w:r>
            <w:proofErr w:type="spellStart"/>
            <w:r w:rsidRPr="008331DF">
              <w:rPr>
                <w:rFonts w:ascii="Times New Roman" w:hAnsi="Times New Roman"/>
                <w:sz w:val="22"/>
                <w:szCs w:val="22"/>
                <w:lang w:bidi="th-TH"/>
              </w:rPr>
              <w:t>pendekatan</w:t>
            </w:r>
            <w:proofErr w:type="spellEnd"/>
            <w:r w:rsidRPr="008331DF">
              <w:rPr>
                <w:rFonts w:ascii="Times New Roman" w:hAnsi="Times New Roman"/>
                <w:sz w:val="22"/>
                <w:szCs w:val="22"/>
                <w:lang w:bidi="th-TH"/>
              </w:rPr>
              <w:t xml:space="preserve"> </w:t>
            </w:r>
            <w:proofErr w:type="spellStart"/>
            <w:r w:rsidRPr="008331DF">
              <w:rPr>
                <w:rFonts w:ascii="Times New Roman" w:hAnsi="Times New Roman"/>
                <w:sz w:val="22"/>
                <w:szCs w:val="22"/>
                <w:lang w:bidi="th-TH"/>
              </w:rPr>
              <w:t>kualitatif</w:t>
            </w:r>
            <w:proofErr w:type="spellEnd"/>
            <w:r w:rsidRPr="008331DF">
              <w:rPr>
                <w:rFonts w:ascii="Times New Roman" w:hAnsi="Times New Roman"/>
                <w:sz w:val="22"/>
                <w:szCs w:val="22"/>
                <w:lang w:bidi="th-TH"/>
              </w:rPr>
              <w:t xml:space="preserve"> </w:t>
            </w:r>
            <w:proofErr w:type="spellStart"/>
            <w:r w:rsidRPr="008331DF">
              <w:rPr>
                <w:rFonts w:ascii="Times New Roman" w:hAnsi="Times New Roman"/>
                <w:sz w:val="22"/>
                <w:szCs w:val="22"/>
                <w:lang w:bidi="th-TH"/>
              </w:rPr>
              <w:t>dan</w:t>
            </w:r>
            <w:proofErr w:type="spellEnd"/>
            <w:r w:rsidRPr="008331DF">
              <w:rPr>
                <w:rFonts w:ascii="Times New Roman" w:hAnsi="Times New Roman"/>
                <w:sz w:val="22"/>
                <w:szCs w:val="22"/>
                <w:lang w:bidi="th-TH"/>
              </w:rPr>
              <w:t xml:space="preserve"> </w:t>
            </w:r>
            <w:proofErr w:type="spellStart"/>
            <w:r w:rsidRPr="008331DF">
              <w:rPr>
                <w:rFonts w:ascii="Times New Roman" w:hAnsi="Times New Roman"/>
                <w:sz w:val="22"/>
                <w:szCs w:val="22"/>
                <w:lang w:bidi="th-TH"/>
              </w:rPr>
              <w:t>kuantitatif</w:t>
            </w:r>
            <w:proofErr w:type="spellEnd"/>
            <w:r w:rsidRPr="008331DF">
              <w:rPr>
                <w:rFonts w:ascii="Times New Roman" w:hAnsi="Times New Roman"/>
                <w:sz w:val="22"/>
                <w:szCs w:val="22"/>
                <w:lang w:bidi="th-TH"/>
              </w:rPr>
              <w:t xml:space="preserve">) </w:t>
            </w:r>
            <w:proofErr w:type="spellStart"/>
            <w:r w:rsidRPr="008331DF">
              <w:rPr>
                <w:rFonts w:ascii="Times New Roman" w:hAnsi="Times New Roman"/>
                <w:sz w:val="22"/>
                <w:szCs w:val="22"/>
                <w:lang w:bidi="th-TH"/>
              </w:rPr>
              <w:t>serta</w:t>
            </w:r>
            <w:proofErr w:type="spellEnd"/>
            <w:r w:rsidRPr="008331DF">
              <w:rPr>
                <w:rFonts w:ascii="Times New Roman" w:hAnsi="Times New Roman"/>
                <w:sz w:val="22"/>
                <w:szCs w:val="22"/>
                <w:lang w:bidi="th-TH"/>
              </w:rPr>
              <w:t xml:space="preserve"> </w:t>
            </w:r>
            <w:proofErr w:type="spellStart"/>
            <w:r w:rsidRPr="008331DF">
              <w:rPr>
                <w:rFonts w:ascii="Times New Roman" w:hAnsi="Times New Roman"/>
                <w:sz w:val="22"/>
                <w:szCs w:val="22"/>
                <w:lang w:bidi="th-TH"/>
              </w:rPr>
              <w:t>menggunakan</w:t>
            </w:r>
            <w:proofErr w:type="spellEnd"/>
            <w:r w:rsidRPr="008331DF">
              <w:rPr>
                <w:rFonts w:ascii="Times New Roman" w:hAnsi="Times New Roman"/>
                <w:sz w:val="22"/>
                <w:szCs w:val="22"/>
                <w:lang w:bidi="th-TH"/>
              </w:rPr>
              <w:t xml:space="preserve"> </w:t>
            </w:r>
            <w:proofErr w:type="spellStart"/>
            <w:r w:rsidRPr="008331DF">
              <w:rPr>
                <w:rFonts w:ascii="Times New Roman" w:hAnsi="Times New Roman"/>
                <w:sz w:val="22"/>
                <w:szCs w:val="22"/>
                <w:lang w:bidi="th-TH"/>
              </w:rPr>
              <w:t>metode</w:t>
            </w:r>
            <w:proofErr w:type="spellEnd"/>
            <w:r w:rsidRPr="008331DF">
              <w:rPr>
                <w:rFonts w:ascii="Times New Roman" w:hAnsi="Times New Roman"/>
                <w:sz w:val="22"/>
                <w:szCs w:val="22"/>
                <w:lang w:bidi="th-TH"/>
              </w:rPr>
              <w:t xml:space="preserve"> </w:t>
            </w:r>
            <w:r w:rsidRPr="008331DF">
              <w:rPr>
                <w:rFonts w:ascii="Times New Roman" w:hAnsi="Times New Roman"/>
                <w:i/>
                <w:sz w:val="22"/>
                <w:szCs w:val="22"/>
              </w:rPr>
              <w:t>PICO</w:t>
            </w:r>
            <w:r w:rsidRPr="008331DF">
              <w:rPr>
                <w:rFonts w:ascii="Times New Roman" w:hAnsi="Times New Roman"/>
                <w:sz w:val="22"/>
                <w:szCs w:val="22"/>
              </w:rPr>
              <w:t xml:space="preserve"> (</w:t>
            </w:r>
            <w:r w:rsidRPr="008331DF">
              <w:rPr>
                <w:rFonts w:ascii="Times New Roman" w:hAnsi="Times New Roman"/>
                <w:i/>
                <w:sz w:val="22"/>
                <w:szCs w:val="22"/>
              </w:rPr>
              <w:t>Population/Problem, Intervention, Comparison, Outcomes</w:t>
            </w:r>
            <w:r w:rsidRPr="008331DF">
              <w:rPr>
                <w:rFonts w:ascii="Times New Roman" w:hAnsi="Times New Roman"/>
                <w:sz w:val="22"/>
                <w:szCs w:val="22"/>
              </w:rPr>
              <w:t xml:space="preserve">) </w:t>
            </w:r>
            <w:proofErr w:type="spellStart"/>
            <w:r w:rsidRPr="008331DF">
              <w:rPr>
                <w:rFonts w:ascii="Times New Roman" w:hAnsi="Times New Roman"/>
                <w:sz w:val="22"/>
                <w:szCs w:val="22"/>
              </w:rPr>
              <w:t>untuk</w:t>
            </w:r>
            <w:proofErr w:type="spellEnd"/>
            <w:r w:rsidRPr="008331DF">
              <w:rPr>
                <w:rFonts w:ascii="Times New Roman" w:hAnsi="Times New Roman"/>
                <w:sz w:val="22"/>
                <w:szCs w:val="22"/>
              </w:rPr>
              <w:t xml:space="preserve"> </w:t>
            </w:r>
            <w:proofErr w:type="spellStart"/>
            <w:r w:rsidRPr="008331DF">
              <w:rPr>
                <w:rFonts w:ascii="Times New Roman" w:hAnsi="Times New Roman"/>
                <w:sz w:val="22"/>
                <w:szCs w:val="22"/>
              </w:rPr>
              <w:t>membatasi</w:t>
            </w:r>
            <w:proofErr w:type="spellEnd"/>
            <w:r w:rsidRPr="008331DF">
              <w:rPr>
                <w:rFonts w:ascii="Times New Roman" w:hAnsi="Times New Roman"/>
                <w:sz w:val="22"/>
                <w:szCs w:val="22"/>
              </w:rPr>
              <w:t xml:space="preserve"> </w:t>
            </w:r>
            <w:proofErr w:type="spellStart"/>
            <w:r w:rsidRPr="008331DF">
              <w:rPr>
                <w:rFonts w:ascii="Times New Roman" w:hAnsi="Times New Roman"/>
                <w:sz w:val="22"/>
                <w:szCs w:val="22"/>
              </w:rPr>
              <w:t>ruang</w:t>
            </w:r>
            <w:proofErr w:type="spellEnd"/>
            <w:r w:rsidRPr="008331DF">
              <w:rPr>
                <w:rFonts w:ascii="Times New Roman" w:hAnsi="Times New Roman"/>
                <w:sz w:val="22"/>
                <w:szCs w:val="22"/>
              </w:rPr>
              <w:t xml:space="preserve"> </w:t>
            </w:r>
            <w:proofErr w:type="spellStart"/>
            <w:r w:rsidRPr="008331DF">
              <w:rPr>
                <w:rFonts w:ascii="Times New Roman" w:hAnsi="Times New Roman"/>
                <w:sz w:val="22"/>
                <w:szCs w:val="22"/>
              </w:rPr>
              <w:t>lingkup</w:t>
            </w:r>
            <w:proofErr w:type="spellEnd"/>
            <w:r w:rsidRPr="008331DF">
              <w:rPr>
                <w:rFonts w:ascii="Times New Roman" w:hAnsi="Times New Roman"/>
                <w:sz w:val="22"/>
                <w:szCs w:val="22"/>
              </w:rPr>
              <w:t xml:space="preserve"> </w:t>
            </w:r>
            <w:proofErr w:type="spellStart"/>
            <w:r w:rsidRPr="008331DF">
              <w:rPr>
                <w:rFonts w:ascii="Times New Roman" w:hAnsi="Times New Roman"/>
                <w:sz w:val="22"/>
                <w:szCs w:val="22"/>
              </w:rPr>
              <w:t>peneliitan</w:t>
            </w:r>
            <w:proofErr w:type="spellEnd"/>
          </w:p>
          <w:p w14:paraId="79AE0B8F" w14:textId="5C95A3C3" w:rsidR="00F80A7B" w:rsidRPr="008331DF" w:rsidRDefault="00F80A7B" w:rsidP="008331DF">
            <w:pPr>
              <w:pStyle w:val="ListParagraph"/>
              <w:numPr>
                <w:ilvl w:val="0"/>
                <w:numId w:val="4"/>
              </w:numPr>
              <w:spacing w:after="0" w:line="240" w:lineRule="auto"/>
              <w:ind w:left="374" w:hanging="283"/>
              <w:jc w:val="both"/>
              <w:rPr>
                <w:rFonts w:ascii="Times New Roman" w:hAnsi="Times New Roman"/>
                <w:sz w:val="22"/>
                <w:szCs w:val="22"/>
                <w:lang w:bidi="th-TH"/>
              </w:rPr>
            </w:pPr>
            <w:proofErr w:type="spellStart"/>
            <w:r w:rsidRPr="008331DF">
              <w:rPr>
                <w:rFonts w:ascii="Times New Roman" w:hAnsi="Times New Roman"/>
                <w:sz w:val="22"/>
                <w:szCs w:val="22"/>
              </w:rPr>
              <w:t>Seleksi</w:t>
            </w:r>
            <w:proofErr w:type="spellEnd"/>
            <w:r w:rsidRPr="008331DF">
              <w:rPr>
                <w:rFonts w:ascii="Times New Roman" w:hAnsi="Times New Roman"/>
                <w:sz w:val="22"/>
                <w:szCs w:val="22"/>
              </w:rPr>
              <w:t xml:space="preserve"> </w:t>
            </w:r>
            <w:proofErr w:type="spellStart"/>
            <w:r w:rsidRPr="008331DF">
              <w:rPr>
                <w:rFonts w:ascii="Times New Roman" w:hAnsi="Times New Roman"/>
                <w:sz w:val="22"/>
                <w:szCs w:val="22"/>
              </w:rPr>
              <w:t>literatur</w:t>
            </w:r>
            <w:proofErr w:type="spellEnd"/>
            <w:r w:rsidRPr="008331DF">
              <w:rPr>
                <w:rFonts w:ascii="Times New Roman" w:hAnsi="Times New Roman"/>
                <w:sz w:val="22"/>
                <w:szCs w:val="22"/>
              </w:rPr>
              <w:t xml:space="preserve"> </w:t>
            </w:r>
            <w:proofErr w:type="spellStart"/>
            <w:r w:rsidRPr="008331DF">
              <w:rPr>
                <w:rFonts w:ascii="Times New Roman" w:hAnsi="Times New Roman"/>
                <w:sz w:val="22"/>
                <w:szCs w:val="22"/>
              </w:rPr>
              <w:t>menggunakan</w:t>
            </w:r>
            <w:proofErr w:type="spellEnd"/>
            <w:r w:rsidRPr="008331DF">
              <w:rPr>
                <w:rFonts w:ascii="Times New Roman" w:hAnsi="Times New Roman"/>
                <w:sz w:val="22"/>
                <w:szCs w:val="22"/>
              </w:rPr>
              <w:t xml:space="preserve"> </w:t>
            </w:r>
            <w:proofErr w:type="spellStart"/>
            <w:r w:rsidRPr="008331DF">
              <w:rPr>
                <w:rFonts w:ascii="Times New Roman" w:hAnsi="Times New Roman"/>
                <w:sz w:val="22"/>
                <w:szCs w:val="22"/>
              </w:rPr>
              <w:t>metode</w:t>
            </w:r>
            <w:proofErr w:type="spellEnd"/>
            <w:r w:rsidRPr="008331DF">
              <w:rPr>
                <w:rFonts w:ascii="Times New Roman" w:hAnsi="Times New Roman"/>
                <w:sz w:val="22"/>
                <w:szCs w:val="22"/>
              </w:rPr>
              <w:t xml:space="preserve"> </w:t>
            </w:r>
            <w:r w:rsidRPr="008331DF">
              <w:rPr>
                <w:rFonts w:ascii="Times New Roman" w:hAnsi="Times New Roman"/>
                <w:i/>
                <w:sz w:val="22"/>
                <w:szCs w:val="22"/>
              </w:rPr>
              <w:t>PRISMA</w:t>
            </w:r>
            <w:r w:rsidRPr="008331DF">
              <w:rPr>
                <w:rFonts w:ascii="Times New Roman" w:hAnsi="Times New Roman"/>
                <w:sz w:val="22"/>
                <w:szCs w:val="22"/>
              </w:rPr>
              <w:t xml:space="preserve"> (</w:t>
            </w:r>
            <w:r w:rsidRPr="008331DF">
              <w:rPr>
                <w:rFonts w:ascii="Times New Roman" w:hAnsi="Times New Roman"/>
                <w:i/>
                <w:sz w:val="22"/>
                <w:szCs w:val="22"/>
              </w:rPr>
              <w:t>Preferred Reporting Items for Systematic Reviews and Meta-analyses</w:t>
            </w:r>
            <w:r w:rsidRPr="008331DF">
              <w:rPr>
                <w:rFonts w:ascii="Times New Roman" w:hAnsi="Times New Roman"/>
                <w:sz w:val="22"/>
                <w:szCs w:val="22"/>
              </w:rPr>
              <w:t>).</w:t>
            </w:r>
          </w:p>
          <w:p w14:paraId="0814C29D" w14:textId="77777777" w:rsidR="00F80A7B" w:rsidRPr="008331DF" w:rsidRDefault="00F80A7B" w:rsidP="008331DF">
            <w:pPr>
              <w:pStyle w:val="ListParagraph"/>
              <w:numPr>
                <w:ilvl w:val="0"/>
                <w:numId w:val="4"/>
              </w:numPr>
              <w:spacing w:after="0" w:line="240" w:lineRule="auto"/>
              <w:ind w:left="374" w:hanging="283"/>
              <w:jc w:val="both"/>
              <w:rPr>
                <w:rFonts w:ascii="Times New Roman" w:hAnsi="Times New Roman"/>
                <w:sz w:val="22"/>
                <w:szCs w:val="22"/>
                <w:lang w:bidi="th-TH"/>
              </w:rPr>
            </w:pPr>
            <w:proofErr w:type="spellStart"/>
            <w:r w:rsidRPr="008331DF">
              <w:rPr>
                <w:rFonts w:ascii="Times New Roman" w:hAnsi="Times New Roman"/>
                <w:sz w:val="22"/>
                <w:szCs w:val="22"/>
                <w:lang w:bidi="th-TH"/>
              </w:rPr>
              <w:t>Menggunakan</w:t>
            </w:r>
            <w:proofErr w:type="spellEnd"/>
            <w:r w:rsidRPr="008331DF">
              <w:rPr>
                <w:rFonts w:ascii="Times New Roman" w:hAnsi="Times New Roman"/>
                <w:sz w:val="22"/>
                <w:szCs w:val="22"/>
                <w:lang w:bidi="th-TH"/>
              </w:rPr>
              <w:t xml:space="preserve"> instrument </w:t>
            </w:r>
            <w:proofErr w:type="spellStart"/>
            <w:r w:rsidRPr="008331DF">
              <w:rPr>
                <w:rFonts w:ascii="Times New Roman" w:hAnsi="Times New Roman"/>
                <w:sz w:val="22"/>
                <w:szCs w:val="22"/>
                <w:lang w:bidi="th-TH"/>
              </w:rPr>
              <w:t>penilaian</w:t>
            </w:r>
            <w:proofErr w:type="spellEnd"/>
            <w:r w:rsidRPr="008331DF">
              <w:rPr>
                <w:rFonts w:ascii="Times New Roman" w:hAnsi="Times New Roman"/>
                <w:sz w:val="22"/>
                <w:szCs w:val="22"/>
                <w:lang w:bidi="th-TH"/>
              </w:rPr>
              <w:t xml:space="preserve"> STROBE </w:t>
            </w:r>
            <w:proofErr w:type="spellStart"/>
            <w:r w:rsidRPr="008331DF">
              <w:rPr>
                <w:rFonts w:ascii="Times New Roman" w:hAnsi="Times New Roman"/>
                <w:sz w:val="22"/>
                <w:szCs w:val="22"/>
                <w:lang w:bidi="th-TH"/>
              </w:rPr>
              <w:t>dan</w:t>
            </w:r>
            <w:proofErr w:type="spellEnd"/>
            <w:r w:rsidRPr="008331DF">
              <w:rPr>
                <w:rFonts w:ascii="Times New Roman" w:hAnsi="Times New Roman"/>
                <w:sz w:val="22"/>
                <w:szCs w:val="22"/>
                <w:lang w:bidi="th-TH"/>
              </w:rPr>
              <w:t xml:space="preserve"> SRQR</w:t>
            </w:r>
          </w:p>
          <w:p w14:paraId="533AEA9D" w14:textId="77777777" w:rsidR="00CC3655" w:rsidRPr="008331DF" w:rsidRDefault="00CC3655" w:rsidP="008331DF">
            <w:pPr>
              <w:pStyle w:val="ListParagraph"/>
              <w:spacing w:after="0" w:line="240" w:lineRule="auto"/>
              <w:ind w:left="374"/>
              <w:jc w:val="both"/>
              <w:rPr>
                <w:rFonts w:ascii="Times New Roman" w:hAnsi="Times New Roman"/>
                <w:sz w:val="22"/>
                <w:szCs w:val="22"/>
                <w:lang w:bidi="th-TH"/>
              </w:rPr>
            </w:pPr>
          </w:p>
          <w:p w14:paraId="03DB03FF" w14:textId="4B53B20B" w:rsidR="00CC3655" w:rsidRPr="008331DF" w:rsidRDefault="00CC3655" w:rsidP="008331DF">
            <w:pPr>
              <w:jc w:val="both"/>
              <w:rPr>
                <w:rFonts w:ascii="Times New Roman" w:hAnsi="Times New Roman"/>
                <w:sz w:val="22"/>
                <w:szCs w:val="22"/>
                <w:lang w:bidi="th-TH"/>
              </w:rPr>
            </w:pPr>
            <w:r w:rsidRPr="008331DF">
              <w:rPr>
                <w:rFonts w:ascii="Times New Roman" w:hAnsi="Times New Roman"/>
                <w:b/>
                <w:sz w:val="22"/>
                <w:szCs w:val="22"/>
                <w:lang w:bidi="th-TH"/>
              </w:rPr>
              <w:t>--</w:t>
            </w:r>
          </w:p>
          <w:p w14:paraId="51E74AA5" w14:textId="77777777" w:rsidR="00CC3655" w:rsidRPr="008331DF" w:rsidRDefault="00CC3655" w:rsidP="008331DF">
            <w:pPr>
              <w:pStyle w:val="ListParagraph"/>
              <w:numPr>
                <w:ilvl w:val="0"/>
                <w:numId w:val="40"/>
              </w:numPr>
              <w:spacing w:after="0" w:line="240" w:lineRule="auto"/>
              <w:ind w:left="380" w:hanging="283"/>
              <w:jc w:val="both"/>
              <w:rPr>
                <w:rFonts w:ascii="Times New Roman" w:hAnsi="Times New Roman"/>
                <w:sz w:val="22"/>
                <w:szCs w:val="22"/>
                <w:lang w:bidi="th-TH"/>
              </w:rPr>
            </w:pPr>
            <w:r w:rsidRPr="008331DF">
              <w:rPr>
                <w:rFonts w:ascii="Times New Roman" w:hAnsi="Times New Roman"/>
                <w:sz w:val="22"/>
                <w:szCs w:val="22"/>
                <w:lang w:bidi="th-TH"/>
              </w:rPr>
              <w:t>Systematic review</w:t>
            </w:r>
          </w:p>
          <w:p w14:paraId="61156CBA" w14:textId="77777777" w:rsidR="00CC3655" w:rsidRPr="008331DF" w:rsidRDefault="00CC3655" w:rsidP="008331DF">
            <w:pPr>
              <w:pStyle w:val="ListParagraph"/>
              <w:numPr>
                <w:ilvl w:val="0"/>
                <w:numId w:val="40"/>
              </w:numPr>
              <w:spacing w:after="0" w:line="240" w:lineRule="auto"/>
              <w:ind w:left="380" w:hanging="283"/>
              <w:jc w:val="both"/>
              <w:rPr>
                <w:rFonts w:ascii="Times New Roman" w:hAnsi="Times New Roman"/>
                <w:sz w:val="22"/>
                <w:szCs w:val="22"/>
                <w:lang w:bidi="th-TH"/>
              </w:rPr>
            </w:pPr>
            <w:r w:rsidRPr="008331DF">
              <w:rPr>
                <w:rFonts w:ascii="Times New Roman" w:hAnsi="Times New Roman"/>
                <w:sz w:val="22"/>
                <w:szCs w:val="22"/>
                <w:lang w:bidi="th-TH"/>
              </w:rPr>
              <w:t>Mixed methods (methods of searching and evaluating literature with qualitative and quantitative approaches) and using the PICO method (Population / Problem, Intervention, Comparison, Outcomes) to limit the scope of research</w:t>
            </w:r>
          </w:p>
          <w:p w14:paraId="7602968F" w14:textId="77777777" w:rsidR="00CC3655" w:rsidRPr="008331DF" w:rsidRDefault="00CC3655" w:rsidP="008331DF">
            <w:pPr>
              <w:pStyle w:val="ListParagraph"/>
              <w:numPr>
                <w:ilvl w:val="0"/>
                <w:numId w:val="40"/>
              </w:numPr>
              <w:spacing w:after="0" w:line="240" w:lineRule="auto"/>
              <w:ind w:left="380" w:hanging="283"/>
              <w:jc w:val="both"/>
              <w:rPr>
                <w:rFonts w:ascii="Times New Roman" w:hAnsi="Times New Roman"/>
                <w:sz w:val="22"/>
                <w:szCs w:val="22"/>
                <w:lang w:bidi="th-TH"/>
              </w:rPr>
            </w:pPr>
            <w:r w:rsidRPr="008331DF">
              <w:rPr>
                <w:rFonts w:ascii="Times New Roman" w:hAnsi="Times New Roman"/>
                <w:sz w:val="22"/>
                <w:szCs w:val="22"/>
                <w:lang w:bidi="th-TH"/>
              </w:rPr>
              <w:t>Literature selection using the PRISMA (Preferred Reporting Items for Systematic Reviews and Meta-analyzes) method.</w:t>
            </w:r>
          </w:p>
          <w:p w14:paraId="3F6543AC" w14:textId="5C56D7B2" w:rsidR="00CC3655" w:rsidRPr="008331DF" w:rsidRDefault="00CC3655" w:rsidP="008331DF">
            <w:pPr>
              <w:pStyle w:val="ListParagraph"/>
              <w:numPr>
                <w:ilvl w:val="0"/>
                <w:numId w:val="40"/>
              </w:numPr>
              <w:spacing w:after="0" w:line="240" w:lineRule="auto"/>
              <w:ind w:left="380" w:hanging="283"/>
              <w:jc w:val="both"/>
              <w:rPr>
                <w:rFonts w:ascii="Times New Roman" w:hAnsi="Times New Roman"/>
                <w:sz w:val="22"/>
                <w:szCs w:val="22"/>
                <w:lang w:bidi="th-TH"/>
              </w:rPr>
            </w:pPr>
            <w:r w:rsidRPr="008331DF">
              <w:rPr>
                <w:rFonts w:ascii="Times New Roman" w:hAnsi="Times New Roman"/>
                <w:sz w:val="22"/>
                <w:szCs w:val="22"/>
                <w:lang w:bidi="th-TH"/>
              </w:rPr>
              <w:t>Using STROBE and SRQR assessment instruments</w:t>
            </w:r>
          </w:p>
        </w:tc>
      </w:tr>
      <w:tr w:rsidR="00C4765E" w:rsidRPr="008331DF" w14:paraId="1CF2952B" w14:textId="77777777" w:rsidTr="00021510">
        <w:trPr>
          <w:trHeight w:val="2407"/>
        </w:trPr>
        <w:tc>
          <w:tcPr>
            <w:tcW w:w="3780" w:type="dxa"/>
            <w:shd w:val="clear" w:color="auto" w:fill="FFFFFF" w:themeFill="background1"/>
          </w:tcPr>
          <w:p w14:paraId="38F6E70B" w14:textId="77777777" w:rsidR="00C4765E" w:rsidRPr="008331DF" w:rsidRDefault="00C4765E" w:rsidP="008331DF">
            <w:pPr>
              <w:pStyle w:val="ListParagraph"/>
              <w:spacing w:after="0" w:line="240" w:lineRule="auto"/>
              <w:ind w:left="0"/>
              <w:rPr>
                <w:rFonts w:ascii="Times New Roman" w:hAnsi="Times New Roman"/>
                <w:b/>
                <w:sz w:val="22"/>
                <w:szCs w:val="22"/>
                <w:lang w:bidi="th-TH"/>
              </w:rPr>
            </w:pPr>
            <w:proofErr w:type="spellStart"/>
            <w:r w:rsidRPr="008331DF">
              <w:rPr>
                <w:rFonts w:ascii="Times New Roman" w:hAnsi="Times New Roman"/>
                <w:b/>
                <w:sz w:val="22"/>
                <w:szCs w:val="22"/>
                <w:lang w:bidi="th-TH"/>
              </w:rPr>
              <w:lastRenderedPageBreak/>
              <w:t>Nama</w:t>
            </w:r>
            <w:proofErr w:type="spellEnd"/>
            <w:r w:rsidRPr="008331DF">
              <w:rPr>
                <w:rFonts w:ascii="Times New Roman" w:hAnsi="Times New Roman"/>
                <w:b/>
                <w:sz w:val="22"/>
                <w:szCs w:val="22"/>
                <w:lang w:bidi="th-TH"/>
              </w:rPr>
              <w:t xml:space="preserve"> </w:t>
            </w:r>
            <w:proofErr w:type="spellStart"/>
            <w:r w:rsidRPr="008331DF">
              <w:rPr>
                <w:rFonts w:ascii="Times New Roman" w:hAnsi="Times New Roman"/>
                <w:b/>
                <w:sz w:val="22"/>
                <w:szCs w:val="22"/>
                <w:lang w:bidi="th-TH"/>
              </w:rPr>
              <w:t>Instansi</w:t>
            </w:r>
            <w:proofErr w:type="spellEnd"/>
            <w:r w:rsidRPr="008331DF">
              <w:rPr>
                <w:rFonts w:ascii="Times New Roman" w:hAnsi="Times New Roman"/>
                <w:b/>
                <w:sz w:val="22"/>
                <w:szCs w:val="22"/>
                <w:lang w:bidi="th-TH"/>
              </w:rPr>
              <w:t xml:space="preserve"> </w:t>
            </w:r>
            <w:proofErr w:type="spellStart"/>
            <w:r w:rsidRPr="008331DF">
              <w:rPr>
                <w:rFonts w:ascii="Times New Roman" w:hAnsi="Times New Roman"/>
                <w:b/>
                <w:sz w:val="22"/>
                <w:szCs w:val="22"/>
                <w:lang w:bidi="th-TH"/>
              </w:rPr>
              <w:t>Penulis</w:t>
            </w:r>
            <w:proofErr w:type="spellEnd"/>
            <w:r w:rsidRPr="008331DF">
              <w:rPr>
                <w:rFonts w:ascii="Times New Roman" w:hAnsi="Times New Roman"/>
                <w:b/>
                <w:sz w:val="22"/>
                <w:szCs w:val="22"/>
                <w:lang w:bidi="th-TH"/>
              </w:rPr>
              <w:t xml:space="preserve"> (</w:t>
            </w:r>
            <w:proofErr w:type="spellStart"/>
            <w:r w:rsidRPr="008331DF">
              <w:rPr>
                <w:rFonts w:ascii="Times New Roman" w:hAnsi="Times New Roman"/>
                <w:b/>
                <w:sz w:val="22"/>
                <w:szCs w:val="22"/>
                <w:lang w:bidi="th-TH"/>
              </w:rPr>
              <w:t>dalam</w:t>
            </w:r>
            <w:proofErr w:type="spellEnd"/>
            <w:r w:rsidRPr="008331DF">
              <w:rPr>
                <w:rFonts w:ascii="Times New Roman" w:hAnsi="Times New Roman"/>
                <w:b/>
                <w:sz w:val="22"/>
                <w:szCs w:val="22"/>
                <w:lang w:bidi="th-TH"/>
              </w:rPr>
              <w:t xml:space="preserve"> </w:t>
            </w:r>
            <w:proofErr w:type="spellStart"/>
            <w:r w:rsidRPr="008331DF">
              <w:rPr>
                <w:rFonts w:ascii="Times New Roman" w:hAnsi="Times New Roman"/>
                <w:b/>
                <w:sz w:val="22"/>
                <w:szCs w:val="22"/>
                <w:lang w:bidi="th-TH"/>
              </w:rPr>
              <w:t>bahasa</w:t>
            </w:r>
            <w:proofErr w:type="spellEnd"/>
            <w:r w:rsidRPr="008331DF">
              <w:rPr>
                <w:rFonts w:ascii="Times New Roman" w:hAnsi="Times New Roman"/>
                <w:b/>
                <w:sz w:val="22"/>
                <w:szCs w:val="22"/>
                <w:lang w:bidi="th-TH"/>
              </w:rPr>
              <w:t xml:space="preserve"> </w:t>
            </w:r>
            <w:proofErr w:type="spellStart"/>
            <w:r w:rsidRPr="008331DF">
              <w:rPr>
                <w:rFonts w:ascii="Times New Roman" w:hAnsi="Times New Roman"/>
                <w:b/>
                <w:sz w:val="22"/>
                <w:szCs w:val="22"/>
                <w:lang w:bidi="th-TH"/>
              </w:rPr>
              <w:t>Inggris</w:t>
            </w:r>
            <w:proofErr w:type="spellEnd"/>
            <w:r w:rsidRPr="008331DF">
              <w:rPr>
                <w:rFonts w:ascii="Times New Roman" w:hAnsi="Times New Roman"/>
                <w:b/>
                <w:sz w:val="22"/>
                <w:szCs w:val="22"/>
                <w:lang w:bidi="th-TH"/>
              </w:rPr>
              <w:t xml:space="preserve">) </w:t>
            </w:r>
          </w:p>
          <w:p w14:paraId="730A56AD" w14:textId="77777777" w:rsidR="00C4765E" w:rsidRPr="008331DF" w:rsidRDefault="00C4765E" w:rsidP="008331DF">
            <w:pPr>
              <w:pStyle w:val="ListParagraph"/>
              <w:spacing w:after="0" w:line="240" w:lineRule="auto"/>
              <w:ind w:left="0"/>
              <w:rPr>
                <w:rFonts w:ascii="Times New Roman" w:hAnsi="Times New Roman"/>
                <w:b/>
                <w:sz w:val="22"/>
                <w:szCs w:val="22"/>
                <w:lang w:bidi="th-TH"/>
              </w:rPr>
            </w:pPr>
            <w:r w:rsidRPr="008331DF">
              <w:rPr>
                <w:rFonts w:ascii="Times New Roman" w:hAnsi="Times New Roman"/>
                <w:b/>
                <w:sz w:val="22"/>
                <w:szCs w:val="22"/>
                <w:lang w:bidi="th-TH"/>
              </w:rPr>
              <w:t xml:space="preserve">* </w:t>
            </w:r>
            <w:proofErr w:type="spellStart"/>
            <w:r w:rsidRPr="008331DF">
              <w:rPr>
                <w:rFonts w:ascii="Times New Roman" w:hAnsi="Times New Roman"/>
                <w:b/>
                <w:sz w:val="22"/>
                <w:szCs w:val="22"/>
                <w:lang w:bidi="th-TH"/>
              </w:rPr>
              <w:t>Bila</w:t>
            </w:r>
            <w:proofErr w:type="spellEnd"/>
            <w:r w:rsidRPr="008331DF">
              <w:rPr>
                <w:rFonts w:ascii="Times New Roman" w:hAnsi="Times New Roman"/>
                <w:b/>
                <w:sz w:val="22"/>
                <w:szCs w:val="22"/>
                <w:lang w:bidi="th-TH"/>
              </w:rPr>
              <w:t xml:space="preserve"> </w:t>
            </w:r>
            <w:proofErr w:type="spellStart"/>
            <w:r w:rsidRPr="008331DF">
              <w:rPr>
                <w:rFonts w:ascii="Times New Roman" w:hAnsi="Times New Roman"/>
                <w:b/>
                <w:sz w:val="22"/>
                <w:szCs w:val="22"/>
                <w:lang w:bidi="th-TH"/>
              </w:rPr>
              <w:t>lebih</w:t>
            </w:r>
            <w:proofErr w:type="spellEnd"/>
            <w:r w:rsidRPr="008331DF">
              <w:rPr>
                <w:rFonts w:ascii="Times New Roman" w:hAnsi="Times New Roman"/>
                <w:b/>
                <w:sz w:val="22"/>
                <w:szCs w:val="22"/>
                <w:lang w:bidi="th-TH"/>
              </w:rPr>
              <w:t xml:space="preserve"> </w:t>
            </w:r>
            <w:proofErr w:type="spellStart"/>
            <w:r w:rsidRPr="008331DF">
              <w:rPr>
                <w:rFonts w:ascii="Times New Roman" w:hAnsi="Times New Roman"/>
                <w:b/>
                <w:sz w:val="22"/>
                <w:szCs w:val="22"/>
                <w:lang w:bidi="th-TH"/>
              </w:rPr>
              <w:t>dari</w:t>
            </w:r>
            <w:proofErr w:type="spellEnd"/>
            <w:r w:rsidRPr="008331DF">
              <w:rPr>
                <w:rFonts w:ascii="Times New Roman" w:hAnsi="Times New Roman"/>
                <w:b/>
                <w:sz w:val="22"/>
                <w:szCs w:val="22"/>
                <w:lang w:bidi="th-TH"/>
              </w:rPr>
              <w:t xml:space="preserve"> </w:t>
            </w:r>
            <w:proofErr w:type="spellStart"/>
            <w:r w:rsidRPr="008331DF">
              <w:rPr>
                <w:rFonts w:ascii="Times New Roman" w:hAnsi="Times New Roman"/>
                <w:b/>
                <w:sz w:val="22"/>
                <w:szCs w:val="22"/>
                <w:lang w:bidi="th-TH"/>
              </w:rPr>
              <w:t>satu</w:t>
            </w:r>
            <w:proofErr w:type="spellEnd"/>
            <w:r w:rsidRPr="008331DF">
              <w:rPr>
                <w:rFonts w:ascii="Times New Roman" w:hAnsi="Times New Roman"/>
                <w:b/>
                <w:sz w:val="22"/>
                <w:szCs w:val="22"/>
                <w:lang w:bidi="th-TH"/>
              </w:rPr>
              <w:t xml:space="preserve"> </w:t>
            </w:r>
            <w:proofErr w:type="spellStart"/>
            <w:r w:rsidRPr="008331DF">
              <w:rPr>
                <w:rFonts w:ascii="Times New Roman" w:hAnsi="Times New Roman"/>
                <w:b/>
                <w:sz w:val="22"/>
                <w:szCs w:val="22"/>
                <w:lang w:bidi="th-TH"/>
              </w:rPr>
              <w:t>instansi</w:t>
            </w:r>
            <w:proofErr w:type="spellEnd"/>
            <w:r w:rsidRPr="008331DF">
              <w:rPr>
                <w:rFonts w:ascii="Times New Roman" w:hAnsi="Times New Roman"/>
                <w:b/>
                <w:sz w:val="22"/>
                <w:szCs w:val="22"/>
                <w:lang w:bidi="th-TH"/>
              </w:rPr>
              <w:t xml:space="preserve"> </w:t>
            </w:r>
            <w:proofErr w:type="spellStart"/>
            <w:r w:rsidRPr="008331DF">
              <w:rPr>
                <w:rFonts w:ascii="Times New Roman" w:hAnsi="Times New Roman"/>
                <w:b/>
                <w:sz w:val="22"/>
                <w:szCs w:val="22"/>
                <w:lang w:bidi="th-TH"/>
              </w:rPr>
              <w:t>gunakan</w:t>
            </w:r>
            <w:proofErr w:type="spellEnd"/>
            <w:r w:rsidRPr="008331DF">
              <w:rPr>
                <w:rFonts w:ascii="Times New Roman" w:hAnsi="Times New Roman"/>
                <w:b/>
                <w:sz w:val="22"/>
                <w:szCs w:val="22"/>
                <w:lang w:bidi="th-TH"/>
              </w:rPr>
              <w:t xml:space="preserve"> numbering </w:t>
            </w:r>
            <w:proofErr w:type="spellStart"/>
            <w:r w:rsidRPr="008331DF">
              <w:rPr>
                <w:rFonts w:ascii="Times New Roman" w:hAnsi="Times New Roman"/>
                <w:b/>
                <w:sz w:val="22"/>
                <w:szCs w:val="22"/>
                <w:lang w:bidi="th-TH"/>
              </w:rPr>
              <w:t>sesuai</w:t>
            </w:r>
            <w:proofErr w:type="spellEnd"/>
            <w:r w:rsidRPr="008331DF">
              <w:rPr>
                <w:rFonts w:ascii="Times New Roman" w:hAnsi="Times New Roman"/>
                <w:b/>
                <w:sz w:val="22"/>
                <w:szCs w:val="22"/>
                <w:lang w:bidi="th-TH"/>
              </w:rPr>
              <w:t xml:space="preserve"> </w:t>
            </w:r>
            <w:proofErr w:type="spellStart"/>
            <w:r w:rsidRPr="008331DF">
              <w:rPr>
                <w:rFonts w:ascii="Times New Roman" w:hAnsi="Times New Roman"/>
                <w:b/>
                <w:sz w:val="22"/>
                <w:szCs w:val="22"/>
                <w:lang w:bidi="th-TH"/>
              </w:rPr>
              <w:t>dengan</w:t>
            </w:r>
            <w:proofErr w:type="spellEnd"/>
            <w:r w:rsidRPr="008331DF">
              <w:rPr>
                <w:rFonts w:ascii="Times New Roman" w:hAnsi="Times New Roman"/>
                <w:b/>
                <w:sz w:val="22"/>
                <w:szCs w:val="22"/>
                <w:lang w:bidi="th-TH"/>
              </w:rPr>
              <w:t xml:space="preserve"> </w:t>
            </w:r>
            <w:proofErr w:type="spellStart"/>
            <w:r w:rsidRPr="008331DF">
              <w:rPr>
                <w:rFonts w:ascii="Times New Roman" w:hAnsi="Times New Roman"/>
                <w:b/>
                <w:sz w:val="22"/>
                <w:szCs w:val="22"/>
                <w:lang w:bidi="th-TH"/>
              </w:rPr>
              <w:t>urutan</w:t>
            </w:r>
            <w:proofErr w:type="spellEnd"/>
            <w:r w:rsidRPr="008331DF">
              <w:rPr>
                <w:rFonts w:ascii="Times New Roman" w:hAnsi="Times New Roman"/>
                <w:b/>
                <w:sz w:val="22"/>
                <w:szCs w:val="22"/>
                <w:lang w:bidi="th-TH"/>
              </w:rPr>
              <w:t xml:space="preserve"> </w:t>
            </w:r>
            <w:proofErr w:type="spellStart"/>
            <w:r w:rsidRPr="008331DF">
              <w:rPr>
                <w:rFonts w:ascii="Times New Roman" w:hAnsi="Times New Roman"/>
                <w:b/>
                <w:sz w:val="22"/>
                <w:szCs w:val="22"/>
                <w:lang w:bidi="th-TH"/>
              </w:rPr>
              <w:t>penulisnya</w:t>
            </w:r>
            <w:proofErr w:type="spellEnd"/>
          </w:p>
          <w:p w14:paraId="6EAC2833" w14:textId="77777777" w:rsidR="00C4765E" w:rsidRPr="008331DF" w:rsidRDefault="00C4765E" w:rsidP="008331DF">
            <w:pPr>
              <w:pStyle w:val="ListParagraph"/>
              <w:spacing w:after="0" w:line="240" w:lineRule="auto"/>
              <w:ind w:left="0"/>
              <w:rPr>
                <w:rFonts w:ascii="Times New Roman" w:hAnsi="Times New Roman"/>
                <w:b/>
                <w:sz w:val="22"/>
                <w:szCs w:val="22"/>
                <w:lang w:bidi="th-TH"/>
              </w:rPr>
            </w:pPr>
          </w:p>
          <w:p w14:paraId="5D8F2862" w14:textId="77777777" w:rsidR="00C4765E" w:rsidRPr="008331DF" w:rsidRDefault="00C4765E" w:rsidP="008331DF">
            <w:pPr>
              <w:pStyle w:val="ListParagraph"/>
              <w:spacing w:after="0" w:line="240" w:lineRule="auto"/>
              <w:ind w:left="0"/>
              <w:rPr>
                <w:rFonts w:ascii="Times New Roman" w:hAnsi="Times New Roman"/>
                <w:b/>
                <w:sz w:val="22"/>
                <w:szCs w:val="22"/>
                <w:lang w:bidi="th-TH"/>
              </w:rPr>
            </w:pPr>
            <w:r w:rsidRPr="008331DF">
              <w:rPr>
                <w:rFonts w:ascii="Times New Roman" w:hAnsi="Times New Roman"/>
                <w:b/>
                <w:sz w:val="22"/>
                <w:szCs w:val="22"/>
                <w:lang w:bidi="th-TH"/>
              </w:rPr>
              <w:t>--</w:t>
            </w:r>
          </w:p>
          <w:p w14:paraId="580D1B2E" w14:textId="77777777" w:rsidR="00C4765E" w:rsidRPr="008331DF" w:rsidRDefault="00C4765E" w:rsidP="008331DF">
            <w:pPr>
              <w:pStyle w:val="ListParagraph"/>
              <w:spacing w:after="0" w:line="240" w:lineRule="auto"/>
              <w:ind w:left="0"/>
              <w:rPr>
                <w:rFonts w:ascii="Times New Roman" w:hAnsi="Times New Roman"/>
                <w:b/>
                <w:i/>
                <w:sz w:val="22"/>
                <w:szCs w:val="22"/>
                <w:lang w:bidi="th-TH"/>
              </w:rPr>
            </w:pPr>
            <w:r w:rsidRPr="008331DF">
              <w:rPr>
                <w:rFonts w:ascii="Times New Roman" w:hAnsi="Times New Roman"/>
                <w:b/>
                <w:i/>
                <w:sz w:val="22"/>
                <w:szCs w:val="22"/>
                <w:lang w:bidi="th-TH"/>
              </w:rPr>
              <w:t>Author’s Institution (in English)</w:t>
            </w:r>
          </w:p>
          <w:p w14:paraId="09D89CEA" w14:textId="77777777" w:rsidR="00C4765E" w:rsidRPr="008331DF" w:rsidRDefault="00C4765E" w:rsidP="008331DF">
            <w:pPr>
              <w:pStyle w:val="ListParagraph"/>
              <w:spacing w:after="0" w:line="240" w:lineRule="auto"/>
              <w:ind w:left="0"/>
              <w:rPr>
                <w:rFonts w:ascii="Times New Roman" w:hAnsi="Times New Roman"/>
                <w:b/>
                <w:sz w:val="22"/>
                <w:szCs w:val="22"/>
                <w:lang w:bidi="th-TH"/>
              </w:rPr>
            </w:pPr>
            <w:r w:rsidRPr="008331DF">
              <w:rPr>
                <w:rFonts w:ascii="Times New Roman" w:hAnsi="Times New Roman"/>
                <w:b/>
                <w:i/>
                <w:sz w:val="22"/>
                <w:szCs w:val="22"/>
                <w:lang w:bidi="th-TH"/>
              </w:rPr>
              <w:t>* If there were more than one institution, please use numbering in accordance with the order of authors</w:t>
            </w:r>
          </w:p>
        </w:tc>
        <w:tc>
          <w:tcPr>
            <w:tcW w:w="5875" w:type="dxa"/>
            <w:shd w:val="clear" w:color="auto" w:fill="FFFFFF" w:themeFill="background1"/>
          </w:tcPr>
          <w:p w14:paraId="56087162" w14:textId="7BFED5D0" w:rsidR="00C4765E" w:rsidRPr="008331DF" w:rsidRDefault="00321754" w:rsidP="008331DF">
            <w:pPr>
              <w:pStyle w:val="ListParagraph"/>
              <w:spacing w:after="0" w:line="240" w:lineRule="auto"/>
              <w:ind w:left="-18"/>
              <w:rPr>
                <w:rFonts w:ascii="Times New Roman" w:hAnsi="Times New Roman"/>
                <w:sz w:val="22"/>
                <w:szCs w:val="22"/>
                <w:lang w:bidi="th-TH"/>
              </w:rPr>
            </w:pPr>
            <w:r w:rsidRPr="008331DF">
              <w:rPr>
                <w:rFonts w:ascii="Times New Roman" w:hAnsi="Times New Roman"/>
                <w:sz w:val="22"/>
                <w:szCs w:val="22"/>
                <w:lang w:bidi="th-TH"/>
              </w:rPr>
              <w:t xml:space="preserve">Faculty of Health Sciences, Department of Health Information Management, </w:t>
            </w:r>
            <w:proofErr w:type="spellStart"/>
            <w:r w:rsidRPr="008331DF">
              <w:rPr>
                <w:rFonts w:ascii="Times New Roman" w:hAnsi="Times New Roman"/>
                <w:sz w:val="22"/>
                <w:szCs w:val="22"/>
                <w:lang w:bidi="th-TH"/>
              </w:rPr>
              <w:t>Esa</w:t>
            </w:r>
            <w:proofErr w:type="spellEnd"/>
            <w:r w:rsidRPr="008331DF">
              <w:rPr>
                <w:rFonts w:ascii="Times New Roman" w:hAnsi="Times New Roman"/>
                <w:sz w:val="22"/>
                <w:szCs w:val="22"/>
                <w:lang w:bidi="th-TH"/>
              </w:rPr>
              <w:t xml:space="preserve"> </w:t>
            </w:r>
            <w:proofErr w:type="spellStart"/>
            <w:r w:rsidRPr="008331DF">
              <w:rPr>
                <w:rFonts w:ascii="Times New Roman" w:hAnsi="Times New Roman"/>
                <w:sz w:val="22"/>
                <w:szCs w:val="22"/>
                <w:lang w:bidi="th-TH"/>
              </w:rPr>
              <w:t>Unggul</w:t>
            </w:r>
            <w:proofErr w:type="spellEnd"/>
            <w:r w:rsidRPr="008331DF">
              <w:rPr>
                <w:rFonts w:ascii="Times New Roman" w:hAnsi="Times New Roman"/>
                <w:sz w:val="22"/>
                <w:szCs w:val="22"/>
                <w:lang w:bidi="th-TH"/>
              </w:rPr>
              <w:t xml:space="preserve"> University.</w:t>
            </w:r>
          </w:p>
        </w:tc>
      </w:tr>
    </w:tbl>
    <w:p w14:paraId="215160EC" w14:textId="57D0C38A" w:rsidR="00C4765E" w:rsidRDefault="00E1167C" w:rsidP="00E1167C">
      <w:pPr>
        <w:pStyle w:val="ListParagraph"/>
        <w:spacing w:after="0" w:line="240" w:lineRule="auto"/>
        <w:ind w:left="-142"/>
        <w:rPr>
          <w:rFonts w:ascii="Aparajita" w:hAnsi="Aparajita" w:cs="Aparajita"/>
          <w:szCs w:val="24"/>
          <w:lang w:bidi="th-TH"/>
        </w:rPr>
      </w:pPr>
      <w:r w:rsidRPr="00E1167C">
        <w:rPr>
          <w:rFonts w:ascii="Aparajita" w:hAnsi="Aparajita" w:cs="Aparajita"/>
          <w:szCs w:val="24"/>
          <w:vertAlign w:val="superscript"/>
          <w:lang w:bidi="th-TH"/>
        </w:rPr>
        <w:t>1</w:t>
      </w:r>
      <w:r>
        <w:rPr>
          <w:rFonts w:ascii="Aparajita" w:hAnsi="Aparajita" w:cs="Aparajita"/>
          <w:szCs w:val="24"/>
          <w:lang w:bidi="th-TH"/>
        </w:rPr>
        <w:t xml:space="preserve">Perhimpunan </w:t>
      </w:r>
      <w:proofErr w:type="spellStart"/>
      <w:r>
        <w:rPr>
          <w:rFonts w:ascii="Aparajita" w:hAnsi="Aparajita" w:cs="Aparajita"/>
          <w:szCs w:val="24"/>
          <w:lang w:bidi="th-TH"/>
        </w:rPr>
        <w:t>Profesional</w:t>
      </w:r>
      <w:proofErr w:type="spellEnd"/>
      <w:r>
        <w:rPr>
          <w:rFonts w:ascii="Aparajita" w:hAnsi="Aparajita" w:cs="Aparajita"/>
          <w:szCs w:val="24"/>
          <w:lang w:bidi="th-TH"/>
        </w:rPr>
        <w:t xml:space="preserve"> </w:t>
      </w:r>
      <w:proofErr w:type="spellStart"/>
      <w:r>
        <w:rPr>
          <w:rFonts w:ascii="Aparajita" w:hAnsi="Aparajita" w:cs="Aparajita"/>
          <w:szCs w:val="24"/>
          <w:lang w:bidi="th-TH"/>
        </w:rPr>
        <w:t>Perekam</w:t>
      </w:r>
      <w:proofErr w:type="spellEnd"/>
      <w:r>
        <w:rPr>
          <w:rFonts w:ascii="Aparajita" w:hAnsi="Aparajita" w:cs="Aparajita"/>
          <w:szCs w:val="24"/>
          <w:lang w:bidi="th-TH"/>
        </w:rPr>
        <w:t xml:space="preserve"> </w:t>
      </w:r>
      <w:proofErr w:type="spellStart"/>
      <w:r>
        <w:rPr>
          <w:rFonts w:ascii="Aparajita" w:hAnsi="Aparajita" w:cs="Aparajita"/>
          <w:szCs w:val="24"/>
          <w:lang w:bidi="th-TH"/>
        </w:rPr>
        <w:t>Medis</w:t>
      </w:r>
      <w:proofErr w:type="spellEnd"/>
      <w:r>
        <w:rPr>
          <w:rFonts w:ascii="Aparajita" w:hAnsi="Aparajita" w:cs="Aparajita"/>
          <w:szCs w:val="24"/>
          <w:lang w:bidi="th-TH"/>
        </w:rPr>
        <w:t xml:space="preserve"> </w:t>
      </w:r>
      <w:proofErr w:type="spellStart"/>
      <w:r>
        <w:rPr>
          <w:rFonts w:ascii="Aparajita" w:hAnsi="Aparajita" w:cs="Aparajita"/>
          <w:szCs w:val="24"/>
          <w:lang w:bidi="th-TH"/>
        </w:rPr>
        <w:t>dan</w:t>
      </w:r>
      <w:proofErr w:type="spellEnd"/>
      <w:r>
        <w:rPr>
          <w:rFonts w:ascii="Aparajita" w:hAnsi="Aparajita" w:cs="Aparajita"/>
          <w:szCs w:val="24"/>
          <w:lang w:bidi="th-TH"/>
        </w:rPr>
        <w:t xml:space="preserve"> </w:t>
      </w:r>
      <w:proofErr w:type="spellStart"/>
      <w:r>
        <w:rPr>
          <w:rFonts w:ascii="Aparajita" w:hAnsi="Aparajita" w:cs="Aparajita"/>
          <w:szCs w:val="24"/>
          <w:lang w:bidi="th-TH"/>
        </w:rPr>
        <w:t>Informasi</w:t>
      </w:r>
      <w:proofErr w:type="spellEnd"/>
      <w:r>
        <w:rPr>
          <w:rFonts w:ascii="Aparajita" w:hAnsi="Aparajita" w:cs="Aparajita"/>
          <w:szCs w:val="24"/>
          <w:lang w:bidi="th-TH"/>
        </w:rPr>
        <w:t xml:space="preserve"> </w:t>
      </w:r>
      <w:proofErr w:type="spellStart"/>
      <w:r>
        <w:rPr>
          <w:rFonts w:ascii="Aparajita" w:hAnsi="Aparajita" w:cs="Aparajita"/>
          <w:szCs w:val="24"/>
          <w:lang w:bidi="th-TH"/>
        </w:rPr>
        <w:t>Kesehatan</w:t>
      </w:r>
      <w:proofErr w:type="spellEnd"/>
      <w:r>
        <w:rPr>
          <w:rFonts w:ascii="Aparajita" w:hAnsi="Aparajita" w:cs="Aparajita"/>
          <w:szCs w:val="24"/>
          <w:lang w:bidi="th-TH"/>
        </w:rPr>
        <w:t xml:space="preserve"> Indonesia (PORMIKI), 2004</w:t>
      </w:r>
    </w:p>
    <w:p w14:paraId="7EEA639D" w14:textId="54630EC5" w:rsidR="00E1167C" w:rsidRPr="00E1167C" w:rsidRDefault="00E1167C" w:rsidP="00E1167C">
      <w:pPr>
        <w:pStyle w:val="ListParagraph"/>
        <w:spacing w:after="0" w:line="240" w:lineRule="auto"/>
        <w:ind w:left="-142"/>
        <w:rPr>
          <w:rFonts w:ascii="Aparajita" w:hAnsi="Aparajita" w:cs="Aparajita"/>
          <w:bCs/>
          <w:sz w:val="24"/>
          <w:szCs w:val="24"/>
          <w:lang w:bidi="th-TH"/>
        </w:rPr>
      </w:pPr>
      <w:r w:rsidRPr="00E1167C">
        <w:rPr>
          <w:rFonts w:ascii="Aparajita" w:hAnsi="Aparajita" w:cs="Aparajita"/>
          <w:bCs/>
          <w:sz w:val="24"/>
          <w:szCs w:val="24"/>
          <w:vertAlign w:val="superscript"/>
          <w:lang w:bidi="th-TH"/>
        </w:rPr>
        <w:t>2</w:t>
      </w:r>
      <w:r>
        <w:rPr>
          <w:rFonts w:ascii="Aparajita" w:hAnsi="Aparajita" w:cs="Aparajita"/>
          <w:bCs/>
          <w:sz w:val="24"/>
          <w:szCs w:val="24"/>
          <w:lang w:bidi="th-TH"/>
        </w:rPr>
        <w:t>AHIMA, 2006. Pocket Glossary of HIM and Technology. Chicago</w:t>
      </w:r>
    </w:p>
    <w:p w14:paraId="2C5E4F53" w14:textId="77777777" w:rsidR="0029547E" w:rsidRDefault="0029547E" w:rsidP="00D9348A">
      <w:pPr>
        <w:pStyle w:val="ListParagraph"/>
        <w:spacing w:after="0" w:line="240" w:lineRule="auto"/>
        <w:ind w:left="142"/>
        <w:rPr>
          <w:rFonts w:ascii="Goudy Old Style" w:hAnsi="Goudy Old Style" w:cs="Aparajita"/>
          <w:b/>
          <w:sz w:val="24"/>
          <w:szCs w:val="24"/>
        </w:rPr>
      </w:pPr>
    </w:p>
    <w:p w14:paraId="4C3B4F75" w14:textId="77777777" w:rsidR="00D9348A" w:rsidRDefault="00D9348A" w:rsidP="00D9348A">
      <w:pPr>
        <w:pStyle w:val="ListParagraph"/>
        <w:spacing w:after="0" w:line="240" w:lineRule="auto"/>
        <w:ind w:left="142"/>
        <w:rPr>
          <w:rFonts w:ascii="Goudy Old Style" w:hAnsi="Goudy Old Style" w:cs="Aparajita"/>
          <w:b/>
          <w:sz w:val="24"/>
          <w:szCs w:val="24"/>
        </w:rPr>
      </w:pPr>
      <w:r w:rsidRPr="006A6AEA">
        <w:rPr>
          <w:rFonts w:ascii="Goudy Old Style" w:hAnsi="Goudy Old Style" w:cs="Aparajita"/>
          <w:b/>
          <w:sz w:val="24"/>
          <w:szCs w:val="24"/>
        </w:rPr>
        <w:t>APPENDIX</w:t>
      </w:r>
    </w:p>
    <w:p w14:paraId="1A641319" w14:textId="77777777" w:rsidR="00D9348A" w:rsidRPr="00FE2896" w:rsidRDefault="00D9348A" w:rsidP="00D9348A">
      <w:pPr>
        <w:pStyle w:val="ListParagraph"/>
        <w:numPr>
          <w:ilvl w:val="3"/>
          <w:numId w:val="5"/>
        </w:numPr>
        <w:ind w:left="426"/>
        <w:jc w:val="both"/>
        <w:rPr>
          <w:rFonts w:ascii="Goudy Old Style" w:eastAsia="Times New Roman" w:hAnsi="Goudy Old Style" w:cs="Arial"/>
          <w:sz w:val="24"/>
          <w:szCs w:val="24"/>
          <w:lang w:val="zh-CN" w:eastAsia="zh-CN"/>
        </w:rPr>
      </w:pPr>
      <w:r w:rsidRPr="00FE2896">
        <w:rPr>
          <w:rFonts w:ascii="Goudy Old Style" w:hAnsi="Goudy Old Style" w:cs="Aparajita"/>
          <w:sz w:val="24"/>
          <w:szCs w:val="24"/>
        </w:rPr>
        <w:t>PRISMA</w:t>
      </w:r>
      <w:r w:rsidRPr="00FE2896">
        <w:rPr>
          <w:rFonts w:ascii="Goudy Old Style" w:hAnsi="Goudy Old Style" w:cs="Aparajita"/>
          <w:b/>
          <w:sz w:val="24"/>
          <w:szCs w:val="24"/>
        </w:rPr>
        <w:t xml:space="preserve"> </w:t>
      </w:r>
      <w:r>
        <w:rPr>
          <w:rFonts w:ascii="Goudy Old Style" w:hAnsi="Goudy Old Style" w:cs="Aparajita"/>
          <w:b/>
          <w:sz w:val="24"/>
          <w:szCs w:val="24"/>
        </w:rPr>
        <w:t xml:space="preserve">Chart </w:t>
      </w:r>
      <w:r w:rsidRPr="00FE2896">
        <w:rPr>
          <w:rFonts w:ascii="Goudy Old Style" w:hAnsi="Goudy Old Style"/>
          <w:sz w:val="24"/>
          <w:szCs w:val="24"/>
        </w:rPr>
        <w:t>(</w:t>
      </w:r>
      <w:r w:rsidRPr="00FE2896">
        <w:rPr>
          <w:rFonts w:ascii="Goudy Old Style" w:hAnsi="Goudy Old Style"/>
          <w:i/>
          <w:sz w:val="24"/>
          <w:szCs w:val="24"/>
        </w:rPr>
        <w:t>Preferred Reporting Items for Systematic Reviews and Meta-analyses</w:t>
      </w:r>
      <w:r w:rsidRPr="00FE2896">
        <w:rPr>
          <w:rFonts w:ascii="Goudy Old Style" w:hAnsi="Goudy Old Style"/>
          <w:sz w:val="24"/>
          <w:szCs w:val="24"/>
        </w:rPr>
        <w:t xml:space="preserve">). </w:t>
      </w:r>
    </w:p>
    <w:p w14:paraId="0C3D6686" w14:textId="77777777" w:rsidR="00D9348A" w:rsidRDefault="00D9348A" w:rsidP="00D9348A">
      <w:pPr>
        <w:pStyle w:val="ListParagraph"/>
        <w:spacing w:after="0" w:line="240" w:lineRule="auto"/>
        <w:ind w:left="2880"/>
        <w:rPr>
          <w:rFonts w:ascii="Goudy Old Style" w:hAnsi="Goudy Old Style" w:cs="Aparajita"/>
          <w:b/>
          <w:sz w:val="24"/>
          <w:szCs w:val="24"/>
        </w:rPr>
      </w:pPr>
    </w:p>
    <w:p w14:paraId="2A92DE40" w14:textId="77777777" w:rsidR="00D9348A" w:rsidRPr="006A6AEA" w:rsidRDefault="00D9348A" w:rsidP="00D9348A">
      <w:pPr>
        <w:pStyle w:val="ListParagraph"/>
        <w:tabs>
          <w:tab w:val="left" w:pos="2835"/>
        </w:tabs>
        <w:spacing w:after="0" w:line="240" w:lineRule="auto"/>
        <w:ind w:left="1494" w:right="1332"/>
        <w:jc w:val="center"/>
        <w:rPr>
          <w:rFonts w:ascii="Goudy Old Style" w:hAnsi="Goudy Old Style" w:cs="Aparajita"/>
          <w:b/>
          <w:sz w:val="24"/>
          <w:szCs w:val="24"/>
        </w:rPr>
      </w:pPr>
      <w:r>
        <w:rPr>
          <w:rFonts w:ascii="Goudy Old Style" w:hAnsi="Goudy Old Style" w:cs="Aparajita"/>
          <w:b/>
          <w:sz w:val="24"/>
          <w:szCs w:val="24"/>
        </w:rPr>
        <w:t>PRISMA</w:t>
      </w:r>
    </w:p>
    <w:p w14:paraId="5F65003C" w14:textId="77777777" w:rsidR="00D9348A" w:rsidRPr="00F2503D" w:rsidRDefault="00D9348A" w:rsidP="00D9348A">
      <w:pPr>
        <w:ind w:left="426" w:right="2722"/>
        <w:jc w:val="center"/>
        <w:rPr>
          <w:rFonts w:ascii="Garamond" w:hAnsi="Garamond"/>
          <w:b/>
          <w:lang w:val="en-ID"/>
        </w:rPr>
      </w:pPr>
      <w:r>
        <w:rPr>
          <w:noProof/>
        </w:rPr>
        <mc:AlternateContent>
          <mc:Choice Requires="wps">
            <w:drawing>
              <wp:anchor distT="0" distB="0" distL="114300" distR="114300" simplePos="0" relativeHeight="251659264" behindDoc="0" locked="0" layoutInCell="1" allowOverlap="1" wp14:anchorId="6C26FACD" wp14:editId="2E7076D2">
                <wp:simplePos x="0" y="0"/>
                <wp:positionH relativeFrom="column">
                  <wp:posOffset>1948815</wp:posOffset>
                </wp:positionH>
                <wp:positionV relativeFrom="paragraph">
                  <wp:posOffset>85090</wp:posOffset>
                </wp:positionV>
                <wp:extent cx="2038350" cy="918845"/>
                <wp:effectExtent l="0" t="0" r="19050" b="1460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918845"/>
                        </a:xfrm>
                        <a:prstGeom prst="rect">
                          <a:avLst/>
                        </a:prstGeom>
                        <a:solidFill>
                          <a:srgbClr val="FFFFFF"/>
                        </a:solidFill>
                        <a:ln w="9525">
                          <a:solidFill>
                            <a:srgbClr val="000000"/>
                          </a:solidFill>
                          <a:miter lim="800000"/>
                        </a:ln>
                      </wps:spPr>
                      <wps:txbx>
                        <w:txbxContent>
                          <w:p w14:paraId="2A3089ED" w14:textId="77777777" w:rsidR="00D9348A" w:rsidRPr="009F0749" w:rsidRDefault="00D9348A" w:rsidP="00D9348A">
                            <w:pPr>
                              <w:tabs>
                                <w:tab w:val="left" w:pos="426"/>
                              </w:tabs>
                              <w:spacing w:after="0" w:line="240" w:lineRule="auto"/>
                              <w:ind w:left="284"/>
                              <w:jc w:val="both"/>
                              <w:rPr>
                                <w:rFonts w:ascii="Goudy Old Style" w:hAnsi="Goudy Old Style"/>
                                <w:sz w:val="20"/>
                              </w:rPr>
                            </w:pPr>
                            <w:r w:rsidRPr="009F0749">
                              <w:rPr>
                                <w:rFonts w:ascii="Goudy Old Style" w:hAnsi="Goudy Old Style"/>
                                <w:sz w:val="20"/>
                              </w:rPr>
                              <w:t>The data identified in the database search:</w:t>
                            </w:r>
                          </w:p>
                          <w:p w14:paraId="232816CD" w14:textId="77777777" w:rsidR="00D9348A" w:rsidRPr="009F0749" w:rsidRDefault="00D9348A" w:rsidP="00D9348A">
                            <w:pPr>
                              <w:tabs>
                                <w:tab w:val="left" w:pos="426"/>
                              </w:tabs>
                              <w:spacing w:after="0" w:line="240" w:lineRule="auto"/>
                              <w:ind w:left="284"/>
                              <w:jc w:val="both"/>
                              <w:rPr>
                                <w:rFonts w:ascii="Goudy Old Style" w:hAnsi="Goudy Old Style"/>
                                <w:sz w:val="20"/>
                              </w:rPr>
                            </w:pPr>
                            <w:r w:rsidRPr="009F0749">
                              <w:rPr>
                                <w:rFonts w:ascii="Goudy Old Style" w:hAnsi="Goudy Old Style"/>
                                <w:sz w:val="20"/>
                              </w:rPr>
                              <w:t xml:space="preserve">1. Google </w:t>
                            </w:r>
                            <w:proofErr w:type="spellStart"/>
                            <w:r w:rsidRPr="009F0749">
                              <w:rPr>
                                <w:rFonts w:ascii="Goudy Old Style" w:hAnsi="Goudy Old Style"/>
                                <w:sz w:val="20"/>
                              </w:rPr>
                              <w:t>Schoolar</w:t>
                            </w:r>
                            <w:proofErr w:type="spellEnd"/>
                            <w:r w:rsidRPr="009F0749">
                              <w:rPr>
                                <w:rFonts w:ascii="Goudy Old Style" w:hAnsi="Goudy Old Style"/>
                                <w:sz w:val="20"/>
                              </w:rPr>
                              <w:t xml:space="preserve"> (n = 513)</w:t>
                            </w:r>
                          </w:p>
                          <w:p w14:paraId="53FF77CF" w14:textId="77777777" w:rsidR="00D9348A" w:rsidRPr="009F0749" w:rsidRDefault="00D9348A" w:rsidP="00D9348A">
                            <w:pPr>
                              <w:tabs>
                                <w:tab w:val="left" w:pos="426"/>
                              </w:tabs>
                              <w:spacing w:after="0" w:line="240" w:lineRule="auto"/>
                              <w:ind w:left="284"/>
                              <w:jc w:val="both"/>
                              <w:rPr>
                                <w:rFonts w:ascii="Goudy Old Style" w:hAnsi="Goudy Old Style"/>
                                <w:sz w:val="20"/>
                              </w:rPr>
                            </w:pPr>
                            <w:r w:rsidRPr="009F0749">
                              <w:rPr>
                                <w:rFonts w:ascii="Goudy Old Style" w:hAnsi="Goudy Old Style"/>
                                <w:sz w:val="20"/>
                              </w:rPr>
                              <w:t>2. Science Direct (n = 7)</w:t>
                            </w:r>
                          </w:p>
                          <w:p w14:paraId="0AA42907" w14:textId="77777777" w:rsidR="00D9348A" w:rsidRPr="001B7EC1" w:rsidRDefault="00D9348A" w:rsidP="00D9348A">
                            <w:pPr>
                              <w:tabs>
                                <w:tab w:val="left" w:pos="426"/>
                              </w:tabs>
                              <w:ind w:left="284"/>
                              <w:jc w:val="both"/>
                              <w:rPr>
                                <w:rFonts w:ascii="Goudy Old Style" w:hAnsi="Goudy Old Style"/>
                                <w:sz w:val="20"/>
                              </w:rPr>
                            </w:pPr>
                            <w:r w:rsidRPr="009F0749">
                              <w:rPr>
                                <w:rFonts w:ascii="Goudy Old Style" w:hAnsi="Goudy Old Style"/>
                                <w:sz w:val="20"/>
                              </w:rPr>
                              <w:t>3. Garuda (n = 20)</w:t>
                            </w:r>
                          </w:p>
                          <w:p w14:paraId="56C6A970" w14:textId="77777777" w:rsidR="00D9348A" w:rsidRPr="001B7EC1" w:rsidRDefault="00D9348A" w:rsidP="00D9348A">
                            <w:pPr>
                              <w:rPr>
                                <w:rFonts w:ascii="Goudy Old Style" w:hAnsi="Goudy Old Style"/>
                                <w:sz w:val="20"/>
                              </w:rPr>
                            </w:pPr>
                          </w:p>
                          <w:p w14:paraId="1E5F1ADC" w14:textId="77777777" w:rsidR="00D9348A" w:rsidRPr="001B7EC1" w:rsidRDefault="00D9348A" w:rsidP="00D9348A">
                            <w:pPr>
                              <w:rPr>
                                <w:rFonts w:ascii="Goudy Old Style" w:hAnsi="Goudy Old Style"/>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6C26FACD" id="Rectangle 20" o:spid="_x0000_s1026" style="position:absolute;left:0;text-align:left;margin-left:153.45pt;margin-top:6.7pt;width:160.5pt;height:7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">
                <v:textbox>
                  <w:txbxContent>
                    <w:p w14:paraId="2A3089ED" w14:textId="77777777" w:rsidR="00D9348A" w:rsidRPr="009F0749" w:rsidRDefault="00D9348A" w:rsidP="00D9348A">
                      <w:pPr>
                        <w:tabs>
                          <w:tab w:val="left" w:pos="426"/>
                        </w:tabs>
                        <w:spacing w:after="0" w:line="240" w:lineRule="auto"/>
                        <w:ind w:left="284"/>
                        <w:jc w:val="both"/>
                        <w:rPr>
                          <w:rFonts w:ascii="Goudy Old Style" w:hAnsi="Goudy Old Style"/>
                          <w:sz w:val="20"/>
                        </w:rPr>
                      </w:pPr>
                      <w:r w:rsidRPr="009F0749">
                        <w:rPr>
                          <w:rFonts w:ascii="Goudy Old Style" w:hAnsi="Goudy Old Style"/>
                          <w:sz w:val="20"/>
                        </w:rPr>
                        <w:t>The data identified in the database search:</w:t>
                      </w:r>
                    </w:p>
                    <w:p w14:paraId="232816CD" w14:textId="77777777" w:rsidR="00D9348A" w:rsidRPr="009F0749" w:rsidRDefault="00D9348A" w:rsidP="00D9348A">
                      <w:pPr>
                        <w:tabs>
                          <w:tab w:val="left" w:pos="426"/>
                        </w:tabs>
                        <w:spacing w:after="0" w:line="240" w:lineRule="auto"/>
                        <w:ind w:left="284"/>
                        <w:jc w:val="both"/>
                        <w:rPr>
                          <w:rFonts w:ascii="Goudy Old Style" w:hAnsi="Goudy Old Style"/>
                          <w:sz w:val="20"/>
                        </w:rPr>
                      </w:pPr>
                      <w:r w:rsidRPr="009F0749">
                        <w:rPr>
                          <w:rFonts w:ascii="Goudy Old Style" w:hAnsi="Goudy Old Style"/>
                          <w:sz w:val="20"/>
                        </w:rPr>
                        <w:t xml:space="preserve">1. Google </w:t>
                      </w:r>
                      <w:proofErr w:type="spellStart"/>
                      <w:r w:rsidRPr="009F0749">
                        <w:rPr>
                          <w:rFonts w:ascii="Goudy Old Style" w:hAnsi="Goudy Old Style"/>
                          <w:sz w:val="20"/>
                        </w:rPr>
                        <w:t>Schoolar</w:t>
                      </w:r>
                      <w:proofErr w:type="spellEnd"/>
                      <w:r w:rsidRPr="009F0749">
                        <w:rPr>
                          <w:rFonts w:ascii="Goudy Old Style" w:hAnsi="Goudy Old Style"/>
                          <w:sz w:val="20"/>
                        </w:rPr>
                        <w:t xml:space="preserve"> (n = 513)</w:t>
                      </w:r>
                    </w:p>
                    <w:p w14:paraId="53FF77CF" w14:textId="77777777" w:rsidR="00D9348A" w:rsidRPr="009F0749" w:rsidRDefault="00D9348A" w:rsidP="00D9348A">
                      <w:pPr>
                        <w:tabs>
                          <w:tab w:val="left" w:pos="426"/>
                        </w:tabs>
                        <w:spacing w:after="0" w:line="240" w:lineRule="auto"/>
                        <w:ind w:left="284"/>
                        <w:jc w:val="both"/>
                        <w:rPr>
                          <w:rFonts w:ascii="Goudy Old Style" w:hAnsi="Goudy Old Style"/>
                          <w:sz w:val="20"/>
                        </w:rPr>
                      </w:pPr>
                      <w:r w:rsidRPr="009F0749">
                        <w:rPr>
                          <w:rFonts w:ascii="Goudy Old Style" w:hAnsi="Goudy Old Style"/>
                          <w:sz w:val="20"/>
                        </w:rPr>
                        <w:t>2. Science Direct (n = 7)</w:t>
                      </w:r>
                    </w:p>
                    <w:p w14:paraId="0AA42907" w14:textId="77777777" w:rsidR="00D9348A" w:rsidRPr="001B7EC1" w:rsidRDefault="00D9348A" w:rsidP="00D9348A">
                      <w:pPr>
                        <w:tabs>
                          <w:tab w:val="left" w:pos="426"/>
                        </w:tabs>
                        <w:ind w:left="284"/>
                        <w:jc w:val="both"/>
                        <w:rPr>
                          <w:rFonts w:ascii="Goudy Old Style" w:hAnsi="Goudy Old Style"/>
                          <w:sz w:val="20"/>
                        </w:rPr>
                      </w:pPr>
                      <w:r w:rsidRPr="009F0749">
                        <w:rPr>
                          <w:rFonts w:ascii="Goudy Old Style" w:hAnsi="Goudy Old Style"/>
                          <w:sz w:val="20"/>
                        </w:rPr>
                        <w:t>3. Garuda (n = 20)</w:t>
                      </w:r>
                    </w:p>
                    <w:p w14:paraId="56C6A970" w14:textId="77777777" w:rsidR="00D9348A" w:rsidRPr="001B7EC1" w:rsidRDefault="00D9348A" w:rsidP="00D9348A">
                      <w:pPr>
                        <w:rPr>
                          <w:rFonts w:ascii="Goudy Old Style" w:hAnsi="Goudy Old Style"/>
                          <w:sz w:val="20"/>
                        </w:rPr>
                      </w:pPr>
                    </w:p>
                    <w:p w14:paraId="1E5F1ADC" w14:textId="77777777" w:rsidR="00D9348A" w:rsidRPr="001B7EC1" w:rsidRDefault="00D9348A" w:rsidP="00D9348A">
                      <w:pPr>
                        <w:rPr>
                          <w:rFonts w:ascii="Goudy Old Style" w:hAnsi="Goudy Old Style"/>
                          <w:sz w:val="20"/>
                        </w:rPr>
                      </w:pPr>
                    </w:p>
                  </w:txbxContent>
                </v:textbox>
              </v:rect>
            </w:pict>
          </mc:Fallback>
        </mc:AlternateContent>
      </w:r>
      <w:r>
        <w:rPr>
          <w:rFonts w:ascii="Garamond" w:hAnsi="Garamond"/>
          <w:noProof/>
        </w:rPr>
        <mc:AlternateContent>
          <mc:Choice Requires="wps">
            <w:drawing>
              <wp:anchor distT="0" distB="0" distL="114300" distR="114300" simplePos="0" relativeHeight="251677696" behindDoc="0" locked="0" layoutInCell="1" allowOverlap="1" wp14:anchorId="2B8B22F1" wp14:editId="13C84A6D">
                <wp:simplePos x="0" y="0"/>
                <wp:positionH relativeFrom="column">
                  <wp:posOffset>1163955</wp:posOffset>
                </wp:positionH>
                <wp:positionV relativeFrom="paragraph">
                  <wp:posOffset>85090</wp:posOffset>
                </wp:positionV>
                <wp:extent cx="372110" cy="1031240"/>
                <wp:effectExtent l="0" t="0" r="27940" b="16510"/>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1031240"/>
                        </a:xfrm>
                        <a:prstGeom prst="roundRect">
                          <a:avLst>
                            <a:gd name="adj" fmla="val 16667"/>
                          </a:avLst>
                        </a:prstGeom>
                        <a:solidFill>
                          <a:srgbClr val="FFFFFF"/>
                        </a:solidFill>
                        <a:ln w="9525">
                          <a:solidFill>
                            <a:srgbClr val="000000"/>
                          </a:solidFill>
                          <a:round/>
                        </a:ln>
                      </wps:spPr>
                      <wps:txbx>
                        <w:txbxContent>
                          <w:p w14:paraId="41963659" w14:textId="77777777" w:rsidR="00D9348A" w:rsidRPr="001B7EC1" w:rsidRDefault="00D9348A" w:rsidP="00D9348A">
                            <w:pPr>
                              <w:jc w:val="center"/>
                              <w:rPr>
                                <w:rFonts w:ascii="Goudy Old Style" w:hAnsi="Goudy Old Style"/>
                                <w:b/>
                                <w:bCs/>
                                <w:sz w:val="20"/>
                              </w:rPr>
                            </w:pPr>
                            <w:r w:rsidRPr="001B7EC1">
                              <w:rPr>
                                <w:rFonts w:ascii="Goudy Old Style" w:hAnsi="Goudy Old Style"/>
                                <w:b/>
                                <w:bCs/>
                                <w:sz w:val="20"/>
                              </w:rPr>
                              <w:t>Identification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oundrect w14:anchorId="2B8B22F1" id="Rounded Rectangle 1" o:spid="_x0000_s1027" style="position:absolute;left:0;text-align:left;margin-left:91.65pt;margin-top:6.7pt;width:29.3pt;height:8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">
                <v:textbox style="layout-flow:vertical;mso-layout-flow-alt:bottom-to-top">
                  <w:txbxContent>
                    <w:p w14:paraId="41963659" w14:textId="77777777" w:rsidR="00D9348A" w:rsidRPr="001B7EC1" w:rsidRDefault="00D9348A" w:rsidP="00D9348A">
                      <w:pPr>
                        <w:jc w:val="center"/>
                        <w:rPr>
                          <w:rFonts w:ascii="Goudy Old Style" w:hAnsi="Goudy Old Style"/>
                          <w:b/>
                          <w:bCs/>
                          <w:sz w:val="20"/>
                        </w:rPr>
                      </w:pPr>
                      <w:r w:rsidRPr="001B7EC1">
                        <w:rPr>
                          <w:rFonts w:ascii="Goudy Old Style" w:hAnsi="Goudy Old Style"/>
                          <w:b/>
                          <w:bCs/>
                          <w:sz w:val="20"/>
                        </w:rPr>
                        <w:t>Identification</w:t>
                      </w:r>
                    </w:p>
                  </w:txbxContent>
                </v:textbox>
              </v:roundrect>
            </w:pict>
          </mc:Fallback>
        </mc:AlternateContent>
      </w:r>
    </w:p>
    <w:p w14:paraId="40C6E679" w14:textId="77777777" w:rsidR="00D9348A" w:rsidRPr="00F2503D" w:rsidRDefault="00D9348A" w:rsidP="00D9348A">
      <w:pPr>
        <w:ind w:left="426"/>
        <w:jc w:val="center"/>
        <w:rPr>
          <w:rFonts w:ascii="Garamond" w:hAnsi="Garamond"/>
          <w:b/>
          <w:lang w:val="en-ID"/>
        </w:rPr>
      </w:pPr>
    </w:p>
    <w:p w14:paraId="29848048" w14:textId="77777777" w:rsidR="00D9348A" w:rsidRPr="00F2503D" w:rsidRDefault="00D9348A" w:rsidP="00D9348A">
      <w:pPr>
        <w:ind w:left="426"/>
        <w:jc w:val="center"/>
        <w:rPr>
          <w:rFonts w:ascii="Garamond" w:hAnsi="Garamond"/>
          <w:b/>
          <w:lang w:val="en-ID"/>
        </w:rPr>
      </w:pPr>
    </w:p>
    <w:p w14:paraId="5B3A1934" w14:textId="77777777" w:rsidR="00D9348A" w:rsidRPr="00F2503D" w:rsidRDefault="00D9348A" w:rsidP="00D9348A">
      <w:pPr>
        <w:ind w:left="426"/>
        <w:jc w:val="center"/>
        <w:rPr>
          <w:rFonts w:ascii="Garamond" w:hAnsi="Garamond"/>
          <w:b/>
          <w:lang w:val="en-ID"/>
        </w:rPr>
      </w:pPr>
      <w:r>
        <w:rPr>
          <w:noProof/>
        </w:rPr>
        <mc:AlternateContent>
          <mc:Choice Requires="wps">
            <w:drawing>
              <wp:anchor distT="0" distB="0" distL="113664" distR="113664" simplePos="0" relativeHeight="251660288" behindDoc="0" locked="0" layoutInCell="1" allowOverlap="1" wp14:anchorId="05DBE708" wp14:editId="603AD08E">
                <wp:simplePos x="0" y="0"/>
                <wp:positionH relativeFrom="page">
                  <wp:posOffset>3780154</wp:posOffset>
                </wp:positionH>
                <wp:positionV relativeFrom="paragraph">
                  <wp:posOffset>201295</wp:posOffset>
                </wp:positionV>
                <wp:extent cx="0" cy="267335"/>
                <wp:effectExtent l="76200" t="0" r="57150" b="5651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straightConnector1">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1643BF1B" id="_x0000_t32" coordsize="21600,21600" o:spt="32" o:oned="t" path="m,l21600,21600e" filled="f">
                <v:path arrowok="t" fillok="f" o:connecttype="none"/>
                <o:lock v:ext="edit" shapetype="t"/>
              </v:shapetype>
              <v:shape id="Straight Arrow Connector 19" o:spid="_x0000_s1026" type="#_x0000_t32" style="position:absolute;margin-left:297.65pt;margin-top:15.85pt;width:0;height:21.05pt;z-index:251660288;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">
                <v:stroke endarrow="block"/>
                <w10:wrap anchorx="page"/>
              </v:shape>
            </w:pict>
          </mc:Fallback>
        </mc:AlternateContent>
      </w:r>
    </w:p>
    <w:p w14:paraId="5EE5D1EE" w14:textId="77777777" w:rsidR="00D9348A" w:rsidRPr="00F2503D" w:rsidRDefault="00D9348A" w:rsidP="00D9348A">
      <w:pPr>
        <w:ind w:left="426"/>
        <w:jc w:val="center"/>
        <w:rPr>
          <w:rFonts w:ascii="Garamond" w:hAnsi="Garamond"/>
          <w:b/>
          <w:lang w:val="en-ID"/>
        </w:rPr>
      </w:pPr>
      <w:r>
        <w:rPr>
          <w:noProof/>
        </w:rPr>
        <mc:AlternateContent>
          <mc:Choice Requires="wps">
            <w:drawing>
              <wp:anchor distT="0" distB="0" distL="114300" distR="114300" simplePos="0" relativeHeight="251661312" behindDoc="0" locked="0" layoutInCell="1" allowOverlap="1" wp14:anchorId="4B5FCFB2" wp14:editId="35AFC006">
                <wp:simplePos x="0" y="0"/>
                <wp:positionH relativeFrom="column">
                  <wp:posOffset>4371340</wp:posOffset>
                </wp:positionH>
                <wp:positionV relativeFrom="paragraph">
                  <wp:posOffset>165735</wp:posOffset>
                </wp:positionV>
                <wp:extent cx="1466850" cy="285115"/>
                <wp:effectExtent l="0" t="0" r="19050" b="1968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285115"/>
                        </a:xfrm>
                        <a:prstGeom prst="rect">
                          <a:avLst/>
                        </a:prstGeom>
                        <a:solidFill>
                          <a:srgbClr val="FFFFFF"/>
                        </a:solidFill>
                        <a:ln w="9525">
                          <a:solidFill>
                            <a:srgbClr val="000000"/>
                          </a:solidFill>
                          <a:miter lim="800000"/>
                        </a:ln>
                      </wps:spPr>
                      <wps:txbx>
                        <w:txbxContent>
                          <w:p w14:paraId="3AAFD8A9" w14:textId="77777777" w:rsidR="00D9348A" w:rsidRPr="001B7EC1" w:rsidRDefault="00D9348A" w:rsidP="00D9348A">
                            <w:pPr>
                              <w:rPr>
                                <w:rFonts w:ascii="Goudy Old Style" w:hAnsi="Goudy Old Style"/>
                                <w:sz w:val="20"/>
                              </w:rPr>
                            </w:pPr>
                            <w:r w:rsidRPr="009F0749">
                              <w:rPr>
                                <w:rFonts w:ascii="Goudy Old Style" w:hAnsi="Goudy Old Style"/>
                                <w:sz w:val="20"/>
                              </w:rPr>
                              <w:t>Data duplication (n =</w:t>
                            </w:r>
                            <w:r>
                              <w:rPr>
                                <w:rFonts w:ascii="Goudy Old Style" w:hAnsi="Goudy Old Style"/>
                                <w:sz w:val="20"/>
                              </w:rPr>
                              <w:t xml:space="preserve"> 0</w:t>
                            </w:r>
                            <w:r w:rsidRPr="009F0749">
                              <w:rPr>
                                <w:rFonts w:ascii="Goudy Old Style" w:hAnsi="Goudy Old Style"/>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FCFB2" id="Rectangle 17" o:spid="_x0000_s1028" style="position:absolute;left:0;text-align:left;margin-left:344.2pt;margin-top:13.05pt;width:115.5pt;height:2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">
                <v:textbox>
                  <w:txbxContent>
                    <w:p w14:paraId="3AAFD8A9" w14:textId="77777777" w:rsidR="00D9348A" w:rsidRPr="001B7EC1" w:rsidRDefault="00D9348A" w:rsidP="00D9348A">
                      <w:pPr>
                        <w:rPr>
                          <w:rFonts w:ascii="Goudy Old Style" w:hAnsi="Goudy Old Style"/>
                          <w:sz w:val="20"/>
                        </w:rPr>
                      </w:pPr>
                      <w:r w:rsidRPr="009F0749">
                        <w:rPr>
                          <w:rFonts w:ascii="Goudy Old Style" w:hAnsi="Goudy Old Style"/>
                          <w:sz w:val="20"/>
                        </w:rPr>
                        <w:t>Data duplication (n =</w:t>
                      </w:r>
                      <w:r>
                        <w:rPr>
                          <w:rFonts w:ascii="Goudy Old Style" w:hAnsi="Goudy Old Style"/>
                          <w:sz w:val="20"/>
                        </w:rPr>
                        <w:t xml:space="preserve"> 0</w:t>
                      </w:r>
                      <w:r w:rsidRPr="009F0749">
                        <w:rPr>
                          <w:rFonts w:ascii="Goudy Old Style" w:hAnsi="Goudy Old Style"/>
                          <w:sz w:val="20"/>
                        </w:rPr>
                        <w:t>)</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32667049" wp14:editId="1EEE6CA6">
                <wp:simplePos x="0" y="0"/>
                <wp:positionH relativeFrom="column">
                  <wp:posOffset>2035175</wp:posOffset>
                </wp:positionH>
                <wp:positionV relativeFrom="paragraph">
                  <wp:posOffset>197485</wp:posOffset>
                </wp:positionV>
                <wp:extent cx="1581150" cy="267970"/>
                <wp:effectExtent l="0" t="0" r="19050" b="1778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0" cy="267970"/>
                        </a:xfrm>
                        <a:prstGeom prst="rect">
                          <a:avLst/>
                        </a:prstGeom>
                        <a:solidFill>
                          <a:srgbClr val="FFFFFF"/>
                        </a:solidFill>
                        <a:ln w="9525">
                          <a:solidFill>
                            <a:srgbClr val="000000"/>
                          </a:solidFill>
                          <a:miter lim="800000"/>
                        </a:ln>
                      </wps:spPr>
                      <wps:txbx>
                        <w:txbxContent>
                          <w:p w14:paraId="0717AD8E" w14:textId="77777777" w:rsidR="00D9348A" w:rsidRPr="001B7EC1" w:rsidRDefault="00D9348A" w:rsidP="00D9348A">
                            <w:pPr>
                              <w:jc w:val="center"/>
                              <w:rPr>
                                <w:rFonts w:ascii="Goudy Old Style" w:hAnsi="Goudy Old Style"/>
                                <w:sz w:val="20"/>
                              </w:rPr>
                            </w:pPr>
                            <w:r w:rsidRPr="009F0749">
                              <w:rPr>
                                <w:rFonts w:ascii="Goudy Old Style" w:hAnsi="Goudy Old Style"/>
                                <w:sz w:val="20"/>
                              </w:rPr>
                              <w:t>Scientific journal (n = 540)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67049" id="Rectangle 16" o:spid="_x0000_s1029" style="position:absolute;left:0;text-align:left;margin-left:160.25pt;margin-top:15.55pt;width:124.5pt;height:2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">
                <v:textbox>
                  <w:txbxContent>
                    <w:p w14:paraId="0717AD8E" w14:textId="77777777" w:rsidR="00D9348A" w:rsidRPr="001B7EC1" w:rsidRDefault="00D9348A" w:rsidP="00D9348A">
                      <w:pPr>
                        <w:jc w:val="center"/>
                        <w:rPr>
                          <w:rFonts w:ascii="Goudy Old Style" w:hAnsi="Goudy Old Style"/>
                          <w:sz w:val="20"/>
                        </w:rPr>
                      </w:pPr>
                      <w:r w:rsidRPr="009F0749">
                        <w:rPr>
                          <w:rFonts w:ascii="Goudy Old Style" w:hAnsi="Goudy Old Style"/>
                          <w:sz w:val="20"/>
                        </w:rPr>
                        <w:t>Scientific journal (n = 540)</w:t>
                      </w:r>
                    </w:p>
                  </w:txbxContent>
                </v:textbox>
              </v:rect>
            </w:pict>
          </mc:Fallback>
        </mc:AlternateContent>
      </w:r>
    </w:p>
    <w:p w14:paraId="31B382D6" w14:textId="77777777" w:rsidR="00D9348A" w:rsidRPr="00F2503D" w:rsidRDefault="00D9348A" w:rsidP="00D9348A">
      <w:pPr>
        <w:ind w:left="426"/>
        <w:jc w:val="center"/>
        <w:rPr>
          <w:rFonts w:ascii="Garamond" w:hAnsi="Garamond"/>
          <w:b/>
          <w:lang w:val="en-ID"/>
        </w:rPr>
      </w:pPr>
      <w:r>
        <w:rPr>
          <w:noProof/>
        </w:rPr>
        <mc:AlternateContent>
          <mc:Choice Requires="wps">
            <w:drawing>
              <wp:anchor distT="0" distB="0" distL="114300" distR="114300" simplePos="0" relativeHeight="251674624" behindDoc="0" locked="0" layoutInCell="1" allowOverlap="1" wp14:anchorId="3BCAE4C3" wp14:editId="71B6D91D">
                <wp:simplePos x="0" y="0"/>
                <wp:positionH relativeFrom="column">
                  <wp:posOffset>1132840</wp:posOffset>
                </wp:positionH>
                <wp:positionV relativeFrom="paragraph">
                  <wp:posOffset>22860</wp:posOffset>
                </wp:positionV>
                <wp:extent cx="372110" cy="799465"/>
                <wp:effectExtent l="0" t="0" r="27940" b="19685"/>
                <wp:wrapNone/>
                <wp:docPr id="18"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799465"/>
                        </a:xfrm>
                        <a:prstGeom prst="roundRect">
                          <a:avLst>
                            <a:gd name="adj" fmla="val 16667"/>
                          </a:avLst>
                        </a:prstGeom>
                        <a:solidFill>
                          <a:srgbClr val="FFFFFF"/>
                        </a:solidFill>
                        <a:ln w="9525">
                          <a:solidFill>
                            <a:srgbClr val="000000"/>
                          </a:solidFill>
                          <a:round/>
                        </a:ln>
                      </wps:spPr>
                      <wps:txbx>
                        <w:txbxContent>
                          <w:p w14:paraId="3269D21D" w14:textId="77777777" w:rsidR="00D9348A" w:rsidRPr="001B7EC1" w:rsidRDefault="00D9348A" w:rsidP="00D9348A">
                            <w:pPr>
                              <w:jc w:val="center"/>
                              <w:rPr>
                                <w:rFonts w:ascii="Goudy Old Style" w:hAnsi="Goudy Old Style"/>
                                <w:b/>
                                <w:bCs/>
                                <w:sz w:val="20"/>
                              </w:rPr>
                            </w:pPr>
                            <w:r w:rsidRPr="001B7EC1">
                              <w:rPr>
                                <w:rFonts w:ascii="Goudy Old Style" w:hAnsi="Goudy Old Style"/>
                                <w:b/>
                                <w:bCs/>
                                <w:sz w:val="20"/>
                              </w:rPr>
                              <w:t>Screening</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oundrect w14:anchorId="3BCAE4C3" id="Rounded Rectangle 18" o:spid="_x0000_s1030" style="position:absolute;left:0;text-align:left;margin-left:89.2pt;margin-top:1.8pt;width:29.3pt;height:62.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">
                <v:textbox style="layout-flow:vertical;mso-layout-flow-alt:bottom-to-top">
                  <w:txbxContent>
                    <w:p w14:paraId="3269D21D" w14:textId="77777777" w:rsidR="00D9348A" w:rsidRPr="001B7EC1" w:rsidRDefault="00D9348A" w:rsidP="00D9348A">
                      <w:pPr>
                        <w:jc w:val="center"/>
                        <w:rPr>
                          <w:rFonts w:ascii="Goudy Old Style" w:hAnsi="Goudy Old Style"/>
                          <w:b/>
                          <w:bCs/>
                          <w:sz w:val="20"/>
                        </w:rPr>
                      </w:pPr>
                      <w:r w:rsidRPr="001B7EC1">
                        <w:rPr>
                          <w:rFonts w:ascii="Goudy Old Style" w:hAnsi="Goudy Old Style"/>
                          <w:b/>
                          <w:bCs/>
                          <w:sz w:val="20"/>
                        </w:rPr>
                        <w:t>Screening</w:t>
                      </w:r>
                    </w:p>
                  </w:txbxContent>
                </v:textbox>
              </v:roundrect>
            </w:pict>
          </mc:Fallback>
        </mc:AlternateContent>
      </w:r>
      <w:r>
        <w:rPr>
          <w:noProof/>
        </w:rPr>
        <mc:AlternateContent>
          <mc:Choice Requires="wps">
            <w:drawing>
              <wp:anchor distT="0" distB="0" distL="113664" distR="113664" simplePos="0" relativeHeight="251663360" behindDoc="0" locked="0" layoutInCell="1" allowOverlap="1" wp14:anchorId="0EB42A4B" wp14:editId="30C7435B">
                <wp:simplePos x="0" y="0"/>
                <wp:positionH relativeFrom="margin">
                  <wp:posOffset>2807969</wp:posOffset>
                </wp:positionH>
                <wp:positionV relativeFrom="paragraph">
                  <wp:posOffset>224790</wp:posOffset>
                </wp:positionV>
                <wp:extent cx="0" cy="267335"/>
                <wp:effectExtent l="76200" t="0" r="57150" b="5651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straightConnector1">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5EFD824" id="Straight Arrow Connector 14" o:spid="_x0000_s1026" type="#_x0000_t32" style="position:absolute;margin-left:221.1pt;margin-top:17.7pt;width:0;height:21.05pt;z-index:251663360;visibility:visible;mso-wrap-style:square;mso-width-percent:0;mso-height-percent:0;mso-wrap-distance-left:3.15733mm;mso-wrap-distance-top:0;mso-wrap-distance-right:3.15733mm;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">
                <v:stroke endarrow="block"/>
                <w10:wrap anchorx="margin"/>
              </v:shape>
            </w:pict>
          </mc:Fallback>
        </mc:AlternateContent>
      </w:r>
      <w:r>
        <w:rPr>
          <w:noProof/>
        </w:rPr>
        <mc:AlternateContent>
          <mc:Choice Requires="wps">
            <w:drawing>
              <wp:anchor distT="4294967295" distB="4294967295" distL="114300" distR="114300" simplePos="0" relativeHeight="251664384" behindDoc="0" locked="0" layoutInCell="1" allowOverlap="1" wp14:anchorId="676FD82B" wp14:editId="48C4C8DB">
                <wp:simplePos x="0" y="0"/>
                <wp:positionH relativeFrom="column">
                  <wp:posOffset>3616325</wp:posOffset>
                </wp:positionH>
                <wp:positionV relativeFrom="paragraph">
                  <wp:posOffset>36194</wp:posOffset>
                </wp:positionV>
                <wp:extent cx="772795" cy="0"/>
                <wp:effectExtent l="0" t="76200" r="27305" b="952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2795" cy="0"/>
                        </a:xfrm>
                        <a:prstGeom prst="straightConnector1">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E052D11" id="Straight Arrow Connector 15" o:spid="_x0000_s1026" type="#_x0000_t32" style="position:absolute;margin-left:284.75pt;margin-top:2.85pt;width:60.8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">
                <v:stroke endarrow="block"/>
              </v:shape>
            </w:pict>
          </mc:Fallback>
        </mc:AlternateContent>
      </w:r>
    </w:p>
    <w:p w14:paraId="4EAF0A62" w14:textId="77777777" w:rsidR="00D9348A" w:rsidRPr="00F2503D" w:rsidRDefault="00D9348A" w:rsidP="00D9348A">
      <w:pPr>
        <w:ind w:left="426"/>
        <w:jc w:val="center"/>
        <w:rPr>
          <w:rFonts w:ascii="Garamond" w:hAnsi="Garamond"/>
          <w:b/>
          <w:lang w:val="en-ID"/>
        </w:rPr>
      </w:pPr>
      <w:r>
        <w:rPr>
          <w:noProof/>
        </w:rPr>
        <mc:AlternateContent>
          <mc:Choice Requires="wps">
            <w:drawing>
              <wp:anchor distT="0" distB="0" distL="114300" distR="114300" simplePos="0" relativeHeight="251665408" behindDoc="0" locked="0" layoutInCell="1" allowOverlap="1" wp14:anchorId="405A4E3A" wp14:editId="6377EAA6">
                <wp:simplePos x="0" y="0"/>
                <wp:positionH relativeFrom="column">
                  <wp:posOffset>1992630</wp:posOffset>
                </wp:positionH>
                <wp:positionV relativeFrom="paragraph">
                  <wp:posOffset>205105</wp:posOffset>
                </wp:positionV>
                <wp:extent cx="1672590" cy="824865"/>
                <wp:effectExtent l="0" t="0" r="22860" b="1333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2590" cy="824865"/>
                        </a:xfrm>
                        <a:prstGeom prst="rect">
                          <a:avLst/>
                        </a:prstGeom>
                        <a:solidFill>
                          <a:srgbClr val="FFFFFF"/>
                        </a:solidFill>
                        <a:ln w="9525">
                          <a:solidFill>
                            <a:srgbClr val="000000"/>
                          </a:solidFill>
                          <a:miter lim="800000"/>
                        </a:ln>
                      </wps:spPr>
                      <wps:txbx>
                        <w:txbxContent>
                          <w:p w14:paraId="20AE7ED9" w14:textId="77777777" w:rsidR="00D9348A" w:rsidRDefault="00D9348A" w:rsidP="00D9348A">
                            <w:pPr>
                              <w:jc w:val="center"/>
                              <w:rPr>
                                <w:rFonts w:ascii="Goudy Old Style" w:eastAsia="Times New Roman" w:hAnsi="Goudy Old Style" w:cs="Arial"/>
                                <w:sz w:val="20"/>
                                <w:lang w:val="zh-CN" w:eastAsia="zh-CN"/>
                              </w:rPr>
                            </w:pPr>
                            <w:r w:rsidRPr="009F0749">
                              <w:rPr>
                                <w:rFonts w:ascii="Goudy Old Style" w:eastAsia="Times New Roman" w:hAnsi="Goudy Old Style" w:cs="Arial"/>
                                <w:sz w:val="20"/>
                                <w:lang w:val="zh-CN" w:eastAsia="zh-CN"/>
                              </w:rPr>
                              <w:t xml:space="preserve">Scientific journals are reviewed based on titles and abstracts </w:t>
                            </w:r>
                          </w:p>
                          <w:p w14:paraId="61451C47" w14:textId="77777777" w:rsidR="00D9348A" w:rsidRPr="001B7EC1" w:rsidRDefault="00D9348A" w:rsidP="00D9348A">
                            <w:pPr>
                              <w:jc w:val="center"/>
                              <w:rPr>
                                <w:rFonts w:ascii="Goudy Old Style" w:hAnsi="Goudy Old Style"/>
                                <w:sz w:val="14"/>
                                <w:szCs w:val="16"/>
                              </w:rPr>
                            </w:pPr>
                            <w:r w:rsidRPr="001B7EC1">
                              <w:rPr>
                                <w:rFonts w:ascii="Goudy Old Style" w:eastAsia="Times New Roman" w:hAnsi="Goudy Old Style" w:cs="Arial"/>
                                <w:sz w:val="20"/>
                                <w:lang w:val="zh-CN" w:eastAsia="zh-CN"/>
                              </w:rPr>
                              <w:t>(n = 540)</w:t>
                            </w:r>
                          </w:p>
                          <w:p w14:paraId="335ABAA4" w14:textId="77777777" w:rsidR="00D9348A" w:rsidRPr="001B7EC1" w:rsidRDefault="00D9348A" w:rsidP="00D9348A">
                            <w:pPr>
                              <w:jc w:val="center"/>
                              <w:rPr>
                                <w:rFonts w:ascii="Goudy Old Style" w:hAnsi="Goudy Old Style"/>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405A4E3A" id="Rectangle 13" o:spid="_x0000_s1031" style="position:absolute;left:0;text-align:left;margin-left:156.9pt;margin-top:16.15pt;width:131.7pt;height:6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">
                <v:textbox>
                  <w:txbxContent>
                    <w:p w14:paraId="20AE7ED9" w14:textId="77777777" w:rsidR="00D9348A" w:rsidRDefault="00D9348A" w:rsidP="00D9348A">
                      <w:pPr>
                        <w:jc w:val="center"/>
                        <w:rPr>
                          <w:rFonts w:ascii="Goudy Old Style" w:eastAsia="Times New Roman" w:hAnsi="Goudy Old Style" w:cs="Arial"/>
                          <w:sz w:val="20"/>
                          <w:lang w:val="zh-CN" w:eastAsia="zh-CN"/>
                        </w:rPr>
                      </w:pPr>
                      <w:r w:rsidRPr="009F0749">
                        <w:rPr>
                          <w:rFonts w:ascii="Goudy Old Style" w:eastAsia="Times New Roman" w:hAnsi="Goudy Old Style" w:cs="Arial"/>
                          <w:sz w:val="20"/>
                          <w:lang w:val="zh-CN" w:eastAsia="zh-CN"/>
                        </w:rPr>
                        <w:t xml:space="preserve">Scientific journals are reviewed based on titles and abstracts </w:t>
                      </w:r>
                    </w:p>
                    <w:p w14:paraId="61451C47" w14:textId="77777777" w:rsidR="00D9348A" w:rsidRPr="001B7EC1" w:rsidRDefault="00D9348A" w:rsidP="00D9348A">
                      <w:pPr>
                        <w:jc w:val="center"/>
                        <w:rPr>
                          <w:rFonts w:ascii="Goudy Old Style" w:hAnsi="Goudy Old Style"/>
                          <w:sz w:val="14"/>
                          <w:szCs w:val="16"/>
                        </w:rPr>
                      </w:pPr>
                      <w:r w:rsidRPr="001B7EC1">
                        <w:rPr>
                          <w:rFonts w:ascii="Goudy Old Style" w:eastAsia="Times New Roman" w:hAnsi="Goudy Old Style" w:cs="Arial"/>
                          <w:sz w:val="20"/>
                          <w:lang w:val="zh-CN" w:eastAsia="zh-CN"/>
                        </w:rPr>
                        <w:t>(n = 540)</w:t>
                      </w:r>
                    </w:p>
                    <w:p w14:paraId="335ABAA4" w14:textId="77777777" w:rsidR="00D9348A" w:rsidRPr="001B7EC1" w:rsidRDefault="00D9348A" w:rsidP="00D9348A">
                      <w:pPr>
                        <w:jc w:val="center"/>
                        <w:rPr>
                          <w:rFonts w:ascii="Goudy Old Style" w:hAnsi="Goudy Old Style"/>
                          <w:sz w:val="20"/>
                        </w:rPr>
                      </w:pPr>
                    </w:p>
                  </w:txbxContent>
                </v:textbox>
              </v:rect>
            </w:pict>
          </mc:Fallback>
        </mc:AlternateContent>
      </w:r>
    </w:p>
    <w:p w14:paraId="2C2E25BF" w14:textId="77777777" w:rsidR="00D9348A" w:rsidRPr="00F2503D" w:rsidRDefault="00D9348A" w:rsidP="00D9348A">
      <w:pPr>
        <w:ind w:left="426"/>
        <w:jc w:val="center"/>
        <w:rPr>
          <w:rFonts w:ascii="Garamond" w:hAnsi="Garamond"/>
          <w:b/>
          <w:lang w:val="en-ID"/>
        </w:rPr>
      </w:pPr>
      <w:r>
        <w:rPr>
          <w:noProof/>
        </w:rPr>
        <mc:AlternateContent>
          <mc:Choice Requires="wps">
            <w:drawing>
              <wp:anchor distT="0" distB="0" distL="114300" distR="114300" simplePos="0" relativeHeight="251666432" behindDoc="0" locked="0" layoutInCell="1" allowOverlap="1" wp14:anchorId="0A71CB82" wp14:editId="4A98EE9A">
                <wp:simplePos x="0" y="0"/>
                <wp:positionH relativeFrom="column">
                  <wp:posOffset>4352290</wp:posOffset>
                </wp:positionH>
                <wp:positionV relativeFrom="paragraph">
                  <wp:posOffset>19050</wp:posOffset>
                </wp:positionV>
                <wp:extent cx="1787525" cy="838200"/>
                <wp:effectExtent l="0" t="0" r="22225"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7525" cy="838200"/>
                        </a:xfrm>
                        <a:prstGeom prst="rect">
                          <a:avLst/>
                        </a:prstGeom>
                        <a:solidFill>
                          <a:srgbClr val="FFFFFF"/>
                        </a:solidFill>
                        <a:ln w="9525">
                          <a:solidFill>
                            <a:srgbClr val="000000"/>
                          </a:solidFill>
                          <a:miter lim="800000"/>
                        </a:ln>
                      </wps:spPr>
                      <wps:txbx>
                        <w:txbxContent>
                          <w:p w14:paraId="3AB7002B" w14:textId="77777777" w:rsidR="00D9348A" w:rsidRDefault="00D9348A" w:rsidP="00D9348A">
                            <w:pPr>
                              <w:jc w:val="center"/>
                              <w:rPr>
                                <w:rFonts w:ascii="Goudy Old Style" w:hAnsi="Goudy Old Style"/>
                                <w:sz w:val="20"/>
                              </w:rPr>
                            </w:pPr>
                            <w:r w:rsidRPr="009F0749">
                              <w:rPr>
                                <w:rFonts w:ascii="Goudy Old Style" w:hAnsi="Goudy Old Style"/>
                                <w:sz w:val="20"/>
                              </w:rPr>
                              <w:t xml:space="preserve">The data was excluded because it did not match the research objectives </w:t>
                            </w:r>
                          </w:p>
                          <w:p w14:paraId="198E3C41" w14:textId="77777777" w:rsidR="00D9348A" w:rsidRPr="001B7EC1" w:rsidRDefault="00D9348A" w:rsidP="00D9348A">
                            <w:pPr>
                              <w:jc w:val="center"/>
                              <w:rPr>
                                <w:rFonts w:ascii="Goudy Old Style" w:hAnsi="Goudy Old Style"/>
                                <w:sz w:val="20"/>
                              </w:rPr>
                            </w:pPr>
                            <w:r w:rsidRPr="001B7EC1">
                              <w:rPr>
                                <w:rFonts w:ascii="Goudy Old Style" w:hAnsi="Goudy Old Style"/>
                                <w:sz w:val="20"/>
                              </w:rPr>
                              <w:t>(n = 484)</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0A71CB82" id="Rectangle 12" o:spid="_x0000_s1032" style="position:absolute;left:0;text-align:left;margin-left:342.7pt;margin-top:1.5pt;width:1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">
                <v:textbox>
                  <w:txbxContent>
                    <w:p w14:paraId="3AB7002B" w14:textId="77777777" w:rsidR="00D9348A" w:rsidRDefault="00D9348A" w:rsidP="00D9348A">
                      <w:pPr>
                        <w:jc w:val="center"/>
                        <w:rPr>
                          <w:rFonts w:ascii="Goudy Old Style" w:hAnsi="Goudy Old Style"/>
                          <w:sz w:val="20"/>
                        </w:rPr>
                      </w:pPr>
                      <w:r w:rsidRPr="009F0749">
                        <w:rPr>
                          <w:rFonts w:ascii="Goudy Old Style" w:hAnsi="Goudy Old Style"/>
                          <w:sz w:val="20"/>
                        </w:rPr>
                        <w:t xml:space="preserve">The data was excluded because it did not match the research objectives </w:t>
                      </w:r>
                    </w:p>
                    <w:p w14:paraId="198E3C41" w14:textId="77777777" w:rsidR="00D9348A" w:rsidRPr="001B7EC1" w:rsidRDefault="00D9348A" w:rsidP="00D9348A">
                      <w:pPr>
                        <w:jc w:val="center"/>
                        <w:rPr>
                          <w:rFonts w:ascii="Goudy Old Style" w:hAnsi="Goudy Old Style"/>
                          <w:sz w:val="20"/>
                        </w:rPr>
                      </w:pPr>
                      <w:r w:rsidRPr="001B7EC1">
                        <w:rPr>
                          <w:rFonts w:ascii="Goudy Old Style" w:hAnsi="Goudy Old Style"/>
                          <w:sz w:val="20"/>
                        </w:rPr>
                        <w:t>(n = 484)</w:t>
                      </w:r>
                    </w:p>
                  </w:txbxContent>
                </v:textbox>
              </v:rect>
            </w:pict>
          </mc:Fallback>
        </mc:AlternateContent>
      </w:r>
    </w:p>
    <w:p w14:paraId="016AE98E" w14:textId="77777777" w:rsidR="00D9348A" w:rsidRPr="00F2503D" w:rsidRDefault="00D9348A" w:rsidP="00D9348A">
      <w:pPr>
        <w:ind w:left="426"/>
        <w:jc w:val="center"/>
        <w:rPr>
          <w:rFonts w:ascii="Garamond" w:hAnsi="Garamond"/>
          <w:b/>
          <w:lang w:val="en-ID"/>
        </w:rPr>
      </w:pPr>
      <w:r>
        <w:rPr>
          <w:noProof/>
        </w:rPr>
        <mc:AlternateContent>
          <mc:Choice Requires="wps">
            <w:drawing>
              <wp:anchor distT="4294967295" distB="4294967295" distL="114300" distR="114300" simplePos="0" relativeHeight="251667456" behindDoc="0" locked="0" layoutInCell="1" allowOverlap="1" wp14:anchorId="68066282" wp14:editId="57FE09E4">
                <wp:simplePos x="0" y="0"/>
                <wp:positionH relativeFrom="column">
                  <wp:posOffset>3654425</wp:posOffset>
                </wp:positionH>
                <wp:positionV relativeFrom="paragraph">
                  <wp:posOffset>77469</wp:posOffset>
                </wp:positionV>
                <wp:extent cx="665480" cy="0"/>
                <wp:effectExtent l="0" t="76200" r="20320" b="952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 cy="0"/>
                        </a:xfrm>
                        <a:prstGeom prst="straightConnector1">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1FDEE12" id="Straight Arrow Connector 10" o:spid="_x0000_s1026" type="#_x0000_t32" style="position:absolute;margin-left:287.75pt;margin-top:6.1pt;width:52.4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">
                <v:stroke endarrow="block"/>
              </v:shape>
            </w:pict>
          </mc:Fallback>
        </mc:AlternateContent>
      </w:r>
    </w:p>
    <w:p w14:paraId="7D8EA5E7" w14:textId="77777777" w:rsidR="00D9348A" w:rsidRPr="00F2503D" w:rsidRDefault="00D9348A" w:rsidP="00D9348A">
      <w:pPr>
        <w:ind w:left="426"/>
        <w:jc w:val="center"/>
        <w:rPr>
          <w:rFonts w:ascii="Garamond" w:hAnsi="Garamond"/>
          <w:b/>
          <w:lang w:val="en-ID"/>
        </w:rPr>
      </w:pPr>
      <w:r>
        <w:rPr>
          <w:noProof/>
        </w:rPr>
        <mc:AlternateContent>
          <mc:Choice Requires="wps">
            <w:drawing>
              <wp:anchor distT="0" distB="0" distL="114300" distR="114300" simplePos="0" relativeHeight="251675648" behindDoc="0" locked="0" layoutInCell="1" allowOverlap="1" wp14:anchorId="47CE428C" wp14:editId="4EDBE314">
                <wp:simplePos x="0" y="0"/>
                <wp:positionH relativeFrom="column">
                  <wp:posOffset>1143635</wp:posOffset>
                </wp:positionH>
                <wp:positionV relativeFrom="paragraph">
                  <wp:posOffset>72390</wp:posOffset>
                </wp:positionV>
                <wp:extent cx="372110" cy="786765"/>
                <wp:effectExtent l="0" t="0" r="27940" b="13335"/>
                <wp:wrapNone/>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786765"/>
                        </a:xfrm>
                        <a:prstGeom prst="roundRect">
                          <a:avLst>
                            <a:gd name="adj" fmla="val 16667"/>
                          </a:avLst>
                        </a:prstGeom>
                        <a:solidFill>
                          <a:srgbClr val="FFFFFF"/>
                        </a:solidFill>
                        <a:ln w="9525">
                          <a:solidFill>
                            <a:srgbClr val="000000"/>
                          </a:solidFill>
                          <a:round/>
                        </a:ln>
                      </wps:spPr>
                      <wps:txbx>
                        <w:txbxContent>
                          <w:p w14:paraId="00AA39CC" w14:textId="77777777" w:rsidR="00D9348A" w:rsidRPr="001B7EC1" w:rsidRDefault="00D9348A" w:rsidP="00D9348A">
                            <w:pPr>
                              <w:jc w:val="center"/>
                              <w:rPr>
                                <w:rFonts w:ascii="Goudy Old Style" w:hAnsi="Goudy Old Style"/>
                                <w:b/>
                                <w:bCs/>
                                <w:sz w:val="20"/>
                              </w:rPr>
                            </w:pPr>
                            <w:r w:rsidRPr="001B7EC1">
                              <w:rPr>
                                <w:rFonts w:ascii="Goudy Old Style" w:hAnsi="Goudy Old Style"/>
                                <w:b/>
                                <w:bCs/>
                                <w:sz w:val="20"/>
                              </w:rPr>
                              <w:t>Eligibility</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oundrect w14:anchorId="47CE428C" id="Rounded Rectangle 11" o:spid="_x0000_s1033" style="position:absolute;left:0;text-align:left;margin-left:90.05pt;margin-top:5.7pt;width:29.3pt;height:61.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">
                <v:textbox style="layout-flow:vertical;mso-layout-flow-alt:bottom-to-top">
                  <w:txbxContent>
                    <w:p w14:paraId="00AA39CC" w14:textId="77777777" w:rsidR="00D9348A" w:rsidRPr="001B7EC1" w:rsidRDefault="00D9348A" w:rsidP="00D9348A">
                      <w:pPr>
                        <w:jc w:val="center"/>
                        <w:rPr>
                          <w:rFonts w:ascii="Goudy Old Style" w:hAnsi="Goudy Old Style"/>
                          <w:b/>
                          <w:bCs/>
                          <w:sz w:val="20"/>
                        </w:rPr>
                      </w:pPr>
                      <w:r w:rsidRPr="001B7EC1">
                        <w:rPr>
                          <w:rFonts w:ascii="Goudy Old Style" w:hAnsi="Goudy Old Style"/>
                          <w:b/>
                          <w:bCs/>
                          <w:sz w:val="20"/>
                        </w:rPr>
                        <w:t>Eligibility</w:t>
                      </w:r>
                    </w:p>
                  </w:txbxContent>
                </v:textbox>
              </v:roundrect>
            </w:pict>
          </mc:Fallback>
        </mc:AlternateContent>
      </w:r>
      <w:r>
        <w:rPr>
          <w:noProof/>
        </w:rPr>
        <mc:AlternateContent>
          <mc:Choice Requires="wps">
            <w:drawing>
              <wp:anchor distT="0" distB="0" distL="113664" distR="113664" simplePos="0" relativeHeight="251668480" behindDoc="0" locked="0" layoutInCell="1" allowOverlap="1" wp14:anchorId="64A35785" wp14:editId="696180AD">
                <wp:simplePos x="0" y="0"/>
                <wp:positionH relativeFrom="column">
                  <wp:posOffset>2807969</wp:posOffset>
                </wp:positionH>
                <wp:positionV relativeFrom="paragraph">
                  <wp:posOffset>210820</wp:posOffset>
                </wp:positionV>
                <wp:extent cx="0" cy="267335"/>
                <wp:effectExtent l="76200" t="0" r="57150" b="5651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straightConnector1">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F2BB52D" id="Straight Arrow Connector 9" o:spid="_x0000_s1026" type="#_x0000_t32" style="position:absolute;margin-left:221.1pt;margin-top:16.6pt;width:0;height:21.05pt;z-index:251668480;visibility:visible;mso-wrap-style:square;mso-width-percent:0;mso-height-percent:0;mso-wrap-distance-left:3.15733mm;mso-wrap-distance-top:0;mso-wrap-distance-right:3.15733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">
                <v:stroke endarrow="block"/>
              </v:shape>
            </w:pict>
          </mc:Fallback>
        </mc:AlternateContent>
      </w:r>
    </w:p>
    <w:p w14:paraId="647F8D65" w14:textId="77777777" w:rsidR="00D9348A" w:rsidRPr="00F2503D" w:rsidRDefault="00D9348A" w:rsidP="00D9348A">
      <w:pPr>
        <w:ind w:left="426"/>
        <w:jc w:val="center"/>
        <w:rPr>
          <w:rFonts w:ascii="Garamond" w:hAnsi="Garamond"/>
          <w:b/>
          <w:lang w:val="en-ID"/>
        </w:rPr>
      </w:pPr>
      <w:r>
        <w:rPr>
          <w:noProof/>
        </w:rPr>
        <mc:AlternateContent>
          <mc:Choice Requires="wps">
            <w:drawing>
              <wp:anchor distT="0" distB="0" distL="114300" distR="114300" simplePos="0" relativeHeight="251669504" behindDoc="0" locked="0" layoutInCell="1" allowOverlap="1" wp14:anchorId="5C92543F" wp14:editId="74B6E833">
                <wp:simplePos x="0" y="0"/>
                <wp:positionH relativeFrom="column">
                  <wp:posOffset>4333240</wp:posOffset>
                </wp:positionH>
                <wp:positionV relativeFrom="paragraph">
                  <wp:posOffset>167005</wp:posOffset>
                </wp:positionV>
                <wp:extent cx="1830705" cy="1762125"/>
                <wp:effectExtent l="0" t="0" r="17145" b="2857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705" cy="1762125"/>
                        </a:xfrm>
                        <a:prstGeom prst="rect">
                          <a:avLst/>
                        </a:prstGeom>
                        <a:solidFill>
                          <a:srgbClr val="FFFFFF"/>
                        </a:solidFill>
                        <a:ln w="9525">
                          <a:solidFill>
                            <a:srgbClr val="000000"/>
                          </a:solidFill>
                          <a:miter lim="800000"/>
                        </a:ln>
                      </wps:spPr>
                      <wps:txbx>
                        <w:txbxContent>
                          <w:p w14:paraId="1D77F2B8" w14:textId="77777777" w:rsidR="00D9348A" w:rsidRPr="009F0749" w:rsidRDefault="00D9348A" w:rsidP="00D9348A">
                            <w:pPr>
                              <w:jc w:val="center"/>
                              <w:rPr>
                                <w:rFonts w:ascii="Goudy Old Style" w:eastAsia="Times New Roman" w:hAnsi="Goudy Old Style" w:cs="Arial"/>
                                <w:sz w:val="20"/>
                                <w:lang w:val="zh-CN" w:eastAsia="zh-CN"/>
                              </w:rPr>
                            </w:pPr>
                            <w:r w:rsidRPr="009F0749">
                              <w:rPr>
                                <w:rFonts w:ascii="Goudy Old Style" w:eastAsia="Times New Roman" w:hAnsi="Goudy Old Style" w:cs="Arial"/>
                                <w:sz w:val="20"/>
                                <w:lang w:val="zh-CN" w:eastAsia="zh-CN"/>
                              </w:rPr>
                              <w:t>Scientific journals were excluded because they did not meet the inclusion criteria:</w:t>
                            </w:r>
                          </w:p>
                          <w:p w14:paraId="1DA74BBF" w14:textId="77777777" w:rsidR="00D9348A" w:rsidRDefault="00D9348A" w:rsidP="00D9348A">
                            <w:pPr>
                              <w:jc w:val="center"/>
                              <w:rPr>
                                <w:rFonts w:ascii="Goudy Old Style" w:hAnsi="Goudy Old Style" w:cs="Arial"/>
                                <w:bCs/>
                                <w:iCs/>
                                <w:sz w:val="20"/>
                                <w:lang w:val="zh-CN" w:eastAsia="zh-CN"/>
                              </w:rPr>
                            </w:pPr>
                            <w:r w:rsidRPr="009F0749">
                              <w:rPr>
                                <w:rFonts w:ascii="Goudy Old Style" w:eastAsia="Times New Roman" w:hAnsi="Goudy Old Style" w:cs="Arial"/>
                                <w:sz w:val="20"/>
                                <w:lang w:val="zh-CN" w:eastAsia="zh-CN"/>
                              </w:rPr>
                              <w:t>Scientific journals do not discuss the application of the balanced scored card as a measure of hospital performance</w:t>
                            </w:r>
                            <w:r w:rsidRPr="009F0749">
                              <w:rPr>
                                <w:rFonts w:ascii="Goudy Old Style" w:eastAsia="Times New Roman" w:hAnsi="Goudy Old Style" w:cs="Arial"/>
                                <w:bCs/>
                                <w:iCs/>
                                <w:sz w:val="20"/>
                                <w:lang w:val="zh-CN" w:eastAsia="zh-CN"/>
                              </w:rPr>
                              <w:t xml:space="preserve"> </w:t>
                            </w:r>
                          </w:p>
                          <w:p w14:paraId="3611A7A1" w14:textId="77777777" w:rsidR="00D9348A" w:rsidRPr="001B7EC1" w:rsidRDefault="00D9348A" w:rsidP="00D9348A">
                            <w:pPr>
                              <w:jc w:val="center"/>
                              <w:rPr>
                                <w:rFonts w:ascii="Goudy Old Style" w:hAnsi="Goudy Old Style"/>
                                <w:sz w:val="20"/>
                              </w:rPr>
                            </w:pPr>
                            <w:r w:rsidRPr="001B7EC1">
                              <w:rPr>
                                <w:rFonts w:ascii="Goudy Old Style" w:hAnsi="Goudy Old Style"/>
                                <w:bCs/>
                                <w:iCs/>
                                <w:sz w:val="20"/>
                              </w:rPr>
                              <w:t>(n = 36)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C92543F" id="Rectangle 8" o:spid="_x0000_s1034" style="position:absolute;left:0;text-align:left;margin-left:341.2pt;margin-top:13.15pt;width:144.15pt;height:13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">
                <v:textbox>
                  <w:txbxContent>
                    <w:p w14:paraId="1D77F2B8" w14:textId="77777777" w:rsidR="00D9348A" w:rsidRPr="009F0749" w:rsidRDefault="00D9348A" w:rsidP="00D9348A">
                      <w:pPr>
                        <w:jc w:val="center"/>
                        <w:rPr>
                          <w:rFonts w:ascii="Goudy Old Style" w:eastAsia="Times New Roman" w:hAnsi="Goudy Old Style" w:cs="Arial"/>
                          <w:sz w:val="20"/>
                          <w:lang w:val="zh-CN" w:eastAsia="zh-CN"/>
                        </w:rPr>
                      </w:pPr>
                      <w:r w:rsidRPr="009F0749">
                        <w:rPr>
                          <w:rFonts w:ascii="Goudy Old Style" w:eastAsia="Times New Roman" w:hAnsi="Goudy Old Style" w:cs="Arial"/>
                          <w:sz w:val="20"/>
                          <w:lang w:val="zh-CN" w:eastAsia="zh-CN"/>
                        </w:rPr>
                        <w:t>Scientific journals were excluded because they did not meet the inclusion criteria:</w:t>
                      </w:r>
                    </w:p>
                    <w:p w14:paraId="1DA74BBF" w14:textId="77777777" w:rsidR="00D9348A" w:rsidRDefault="00D9348A" w:rsidP="00D9348A">
                      <w:pPr>
                        <w:jc w:val="center"/>
                        <w:rPr>
                          <w:rFonts w:ascii="Goudy Old Style" w:hAnsi="Goudy Old Style" w:cs="Arial"/>
                          <w:bCs/>
                          <w:iCs/>
                          <w:sz w:val="20"/>
                          <w:lang w:val="zh-CN" w:eastAsia="zh-CN"/>
                        </w:rPr>
                      </w:pPr>
                      <w:r w:rsidRPr="009F0749">
                        <w:rPr>
                          <w:rFonts w:ascii="Goudy Old Style" w:eastAsia="Times New Roman" w:hAnsi="Goudy Old Style" w:cs="Arial"/>
                          <w:sz w:val="20"/>
                          <w:lang w:val="zh-CN" w:eastAsia="zh-CN"/>
                        </w:rPr>
                        <w:t>Scientific journals do not discuss the application of the balanced scored card as a measure of hospital performance</w:t>
                      </w:r>
                      <w:r w:rsidRPr="009F0749">
                        <w:rPr>
                          <w:rFonts w:ascii="Goudy Old Style" w:eastAsia="Times New Roman" w:hAnsi="Goudy Old Style" w:cs="Arial"/>
                          <w:bCs/>
                          <w:iCs/>
                          <w:sz w:val="20"/>
                          <w:lang w:val="zh-CN" w:eastAsia="zh-CN"/>
                        </w:rPr>
                        <w:t xml:space="preserve"> </w:t>
                      </w:r>
                    </w:p>
                    <w:p w14:paraId="3611A7A1" w14:textId="77777777" w:rsidR="00D9348A" w:rsidRPr="001B7EC1" w:rsidRDefault="00D9348A" w:rsidP="00D9348A">
                      <w:pPr>
                        <w:jc w:val="center"/>
                        <w:rPr>
                          <w:rFonts w:ascii="Goudy Old Style" w:hAnsi="Goudy Old Style"/>
                          <w:sz w:val="20"/>
                        </w:rPr>
                      </w:pPr>
                      <w:r w:rsidRPr="001B7EC1">
                        <w:rPr>
                          <w:rFonts w:ascii="Goudy Old Style" w:hAnsi="Goudy Old Style"/>
                          <w:bCs/>
                          <w:iCs/>
                          <w:sz w:val="20"/>
                        </w:rPr>
                        <w:t>(n = 36)</w:t>
                      </w:r>
                    </w:p>
                  </w:txbxContent>
                </v:textbox>
              </v:rect>
            </w:pict>
          </mc:Fallback>
        </mc:AlternateContent>
      </w:r>
      <w:r>
        <w:rPr>
          <w:noProof/>
        </w:rPr>
        <mc:AlternateContent>
          <mc:Choice Requires="wps">
            <w:drawing>
              <wp:anchor distT="0" distB="0" distL="114300" distR="114300" simplePos="0" relativeHeight="251670528" behindDoc="0" locked="0" layoutInCell="1" allowOverlap="1" wp14:anchorId="27F6DB46" wp14:editId="4446D1E3">
                <wp:simplePos x="0" y="0"/>
                <wp:positionH relativeFrom="column">
                  <wp:posOffset>1999615</wp:posOffset>
                </wp:positionH>
                <wp:positionV relativeFrom="paragraph">
                  <wp:posOffset>193675</wp:posOffset>
                </wp:positionV>
                <wp:extent cx="1665605" cy="695960"/>
                <wp:effectExtent l="0" t="0" r="10795" b="2794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5605" cy="695960"/>
                        </a:xfrm>
                        <a:prstGeom prst="rect">
                          <a:avLst/>
                        </a:prstGeom>
                        <a:solidFill>
                          <a:srgbClr val="FFFFFF"/>
                        </a:solidFill>
                        <a:ln w="9525">
                          <a:solidFill>
                            <a:srgbClr val="000000"/>
                          </a:solidFill>
                          <a:miter lim="800000"/>
                        </a:ln>
                      </wps:spPr>
                      <wps:txbx>
                        <w:txbxContent>
                          <w:p w14:paraId="5E58A763" w14:textId="77777777" w:rsidR="00D9348A" w:rsidRDefault="00D9348A" w:rsidP="00D9348A">
                            <w:pPr>
                              <w:jc w:val="center"/>
                              <w:rPr>
                                <w:rFonts w:ascii="Goudy Old Style" w:hAnsi="Goudy Old Style"/>
                                <w:sz w:val="20"/>
                              </w:rPr>
                            </w:pPr>
                            <w:r w:rsidRPr="009F0749">
                              <w:rPr>
                                <w:rFonts w:ascii="Goudy Old Style" w:hAnsi="Goudy Old Style"/>
                                <w:sz w:val="20"/>
                              </w:rPr>
                              <w:t xml:space="preserve">Scientific journals according to research objectives </w:t>
                            </w:r>
                          </w:p>
                          <w:p w14:paraId="0A1A65AC" w14:textId="77777777" w:rsidR="00D9348A" w:rsidRPr="001B7EC1" w:rsidRDefault="00D9348A" w:rsidP="00D9348A">
                            <w:pPr>
                              <w:jc w:val="center"/>
                              <w:rPr>
                                <w:rFonts w:ascii="Goudy Old Style" w:hAnsi="Goudy Old Style"/>
                                <w:sz w:val="20"/>
                              </w:rPr>
                            </w:pPr>
                            <w:r w:rsidRPr="001B7EC1">
                              <w:rPr>
                                <w:rFonts w:ascii="Goudy Old Style" w:hAnsi="Goudy Old Style"/>
                                <w:sz w:val="20"/>
                              </w:rPr>
                              <w:t>(n = 56)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F6DB46" id="Rectangle 7" o:spid="_x0000_s1035" style="position:absolute;left:0;text-align:left;margin-left:157.45pt;margin-top:15.25pt;width:131.15pt;height:54.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">
                <v:textbox>
                  <w:txbxContent>
                    <w:p w14:paraId="5E58A763" w14:textId="77777777" w:rsidR="00D9348A" w:rsidRDefault="00D9348A" w:rsidP="00D9348A">
                      <w:pPr>
                        <w:jc w:val="center"/>
                        <w:rPr>
                          <w:rFonts w:ascii="Goudy Old Style" w:hAnsi="Goudy Old Style"/>
                          <w:sz w:val="20"/>
                        </w:rPr>
                      </w:pPr>
                      <w:r w:rsidRPr="009F0749">
                        <w:rPr>
                          <w:rFonts w:ascii="Goudy Old Style" w:hAnsi="Goudy Old Style"/>
                          <w:sz w:val="20"/>
                        </w:rPr>
                        <w:t xml:space="preserve">Scientific journals according to research objectives </w:t>
                      </w:r>
                    </w:p>
                    <w:p w14:paraId="0A1A65AC" w14:textId="77777777" w:rsidR="00D9348A" w:rsidRPr="001B7EC1" w:rsidRDefault="00D9348A" w:rsidP="00D9348A">
                      <w:pPr>
                        <w:jc w:val="center"/>
                        <w:rPr>
                          <w:rFonts w:ascii="Goudy Old Style" w:hAnsi="Goudy Old Style"/>
                          <w:sz w:val="20"/>
                        </w:rPr>
                      </w:pPr>
                      <w:r w:rsidRPr="001B7EC1">
                        <w:rPr>
                          <w:rFonts w:ascii="Goudy Old Style" w:hAnsi="Goudy Old Style"/>
                          <w:sz w:val="20"/>
                        </w:rPr>
                        <w:t>(n = 56)</w:t>
                      </w:r>
                    </w:p>
                  </w:txbxContent>
                </v:textbox>
              </v:rect>
            </w:pict>
          </mc:Fallback>
        </mc:AlternateContent>
      </w:r>
    </w:p>
    <w:p w14:paraId="0C605873" w14:textId="1CC22F84" w:rsidR="00D9348A" w:rsidRPr="00F2503D" w:rsidRDefault="00D9348A" w:rsidP="00D9348A">
      <w:pPr>
        <w:ind w:left="426"/>
        <w:jc w:val="center"/>
        <w:rPr>
          <w:rFonts w:ascii="Garamond" w:hAnsi="Garamond"/>
          <w:b/>
          <w:lang w:val="en-ID"/>
        </w:rPr>
      </w:pPr>
    </w:p>
    <w:p w14:paraId="672DF7CF" w14:textId="3D8F599E" w:rsidR="00D9348A" w:rsidRPr="00F2503D" w:rsidRDefault="00D9348A" w:rsidP="00D9348A">
      <w:pPr>
        <w:ind w:left="426"/>
        <w:jc w:val="center"/>
        <w:rPr>
          <w:rFonts w:ascii="Garamond" w:hAnsi="Garamond"/>
          <w:b/>
          <w:lang w:val="en-ID"/>
        </w:rPr>
      </w:pPr>
      <w:r>
        <w:rPr>
          <w:noProof/>
        </w:rPr>
        <mc:AlternateContent>
          <mc:Choice Requires="wps">
            <w:drawing>
              <wp:anchor distT="4294967295" distB="4294967295" distL="114300" distR="114300" simplePos="0" relativeHeight="251671552" behindDoc="0" locked="0" layoutInCell="1" allowOverlap="1" wp14:anchorId="6BEED9EA" wp14:editId="731D138C">
                <wp:simplePos x="0" y="0"/>
                <wp:positionH relativeFrom="column">
                  <wp:posOffset>3665220</wp:posOffset>
                </wp:positionH>
                <wp:positionV relativeFrom="paragraph">
                  <wp:posOffset>59689</wp:posOffset>
                </wp:positionV>
                <wp:extent cx="665480" cy="0"/>
                <wp:effectExtent l="0" t="76200" r="20320" b="952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 cy="0"/>
                        </a:xfrm>
                        <a:prstGeom prst="straightConnector1">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60359687" id="_x0000_t32" coordsize="21600,21600" o:spt="32" o:oned="t" path="m,l21600,21600e" filled="f">
                <v:path arrowok="t" fillok="f" o:connecttype="none"/>
                <o:lock v:ext="edit" shapetype="t"/>
              </v:shapetype>
              <v:shape id="Straight Arrow Connector 2" o:spid="_x0000_s1026" type="#_x0000_t32" style="position:absolute;margin-left:288.6pt;margin-top:4.7pt;width:52.4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">
                <v:stroke endarrow="block"/>
              </v:shape>
            </w:pict>
          </mc:Fallback>
        </mc:AlternateContent>
      </w:r>
    </w:p>
    <w:p w14:paraId="6988BDB4" w14:textId="6D6E78A2" w:rsidR="00D9348A" w:rsidRPr="00F2503D" w:rsidRDefault="00D9348A" w:rsidP="00D9348A">
      <w:pPr>
        <w:ind w:left="426"/>
        <w:jc w:val="center"/>
        <w:rPr>
          <w:rFonts w:ascii="Garamond" w:hAnsi="Garamond"/>
          <w:b/>
          <w:lang w:val="en-ID"/>
        </w:rPr>
      </w:pPr>
      <w:r>
        <w:rPr>
          <w:noProof/>
        </w:rPr>
        <mc:AlternateContent>
          <mc:Choice Requires="wps">
            <w:drawing>
              <wp:anchor distT="0" distB="0" distL="114300" distR="114300" simplePos="0" relativeHeight="251676672" behindDoc="0" locked="0" layoutInCell="1" allowOverlap="1" wp14:anchorId="153F6BE0" wp14:editId="7F3C1313">
                <wp:simplePos x="0" y="0"/>
                <wp:positionH relativeFrom="column">
                  <wp:posOffset>1186180</wp:posOffset>
                </wp:positionH>
                <wp:positionV relativeFrom="paragraph">
                  <wp:posOffset>114300</wp:posOffset>
                </wp:positionV>
                <wp:extent cx="371475" cy="694690"/>
                <wp:effectExtent l="0" t="0" r="28575" b="10160"/>
                <wp:wrapNone/>
                <wp:docPr id="23" name="Rounded 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694690"/>
                        </a:xfrm>
                        <a:prstGeom prst="roundRect">
                          <a:avLst>
                            <a:gd name="adj" fmla="val 16667"/>
                          </a:avLst>
                        </a:prstGeom>
                        <a:solidFill>
                          <a:srgbClr val="FFFFFF"/>
                        </a:solidFill>
                        <a:ln w="9525">
                          <a:solidFill>
                            <a:srgbClr val="000000"/>
                          </a:solidFill>
                          <a:round/>
                        </a:ln>
                      </wps:spPr>
                      <wps:txbx>
                        <w:txbxContent>
                          <w:p w14:paraId="31BB2FC2" w14:textId="77777777" w:rsidR="00D9348A" w:rsidRPr="001B7EC1" w:rsidRDefault="00D9348A" w:rsidP="00D9348A">
                            <w:pPr>
                              <w:jc w:val="center"/>
                              <w:rPr>
                                <w:rFonts w:ascii="Goudy Old Style" w:hAnsi="Goudy Old Style"/>
                                <w:b/>
                                <w:bCs/>
                                <w:sz w:val="20"/>
                              </w:rPr>
                            </w:pPr>
                            <w:r w:rsidRPr="001B7EC1">
                              <w:rPr>
                                <w:rFonts w:ascii="Goudy Old Style" w:hAnsi="Goudy Old Style"/>
                                <w:b/>
                                <w:bCs/>
                                <w:sz w:val="20"/>
                              </w:rPr>
                              <w:t>Included</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53F6BE0" id="Rounded Rectangle 23" o:spid="_x0000_s1036" style="position:absolute;left:0;text-align:left;margin-left:93.4pt;margin-top:9pt;width:29.25pt;height:54.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">
                <v:textbox style="layout-flow:vertical;mso-layout-flow-alt:bottom-to-top">
                  <w:txbxContent>
                    <w:p w14:paraId="31BB2FC2" w14:textId="77777777" w:rsidR="00D9348A" w:rsidRPr="001B7EC1" w:rsidRDefault="00D9348A" w:rsidP="00D9348A">
                      <w:pPr>
                        <w:jc w:val="center"/>
                        <w:rPr>
                          <w:rFonts w:ascii="Goudy Old Style" w:hAnsi="Goudy Old Style"/>
                          <w:b/>
                          <w:bCs/>
                          <w:sz w:val="20"/>
                        </w:rPr>
                      </w:pPr>
                      <w:r w:rsidRPr="001B7EC1">
                        <w:rPr>
                          <w:rFonts w:ascii="Goudy Old Style" w:hAnsi="Goudy Old Style"/>
                          <w:b/>
                          <w:bCs/>
                          <w:sz w:val="20"/>
                        </w:rPr>
                        <w:t>Included</w:t>
                      </w:r>
                    </w:p>
                  </w:txbxContent>
                </v:textbox>
              </v:roundrect>
            </w:pict>
          </mc:Fallback>
        </mc:AlternateContent>
      </w:r>
      <w:r>
        <w:rPr>
          <w:noProof/>
        </w:rPr>
        <mc:AlternateContent>
          <mc:Choice Requires="wps">
            <w:drawing>
              <wp:anchor distT="0" distB="0" distL="113664" distR="113664" simplePos="0" relativeHeight="251672576" behindDoc="0" locked="0" layoutInCell="1" allowOverlap="1" wp14:anchorId="2D9F2239" wp14:editId="4CF0BB2C">
                <wp:simplePos x="0" y="0"/>
                <wp:positionH relativeFrom="margin">
                  <wp:posOffset>2807969</wp:posOffset>
                </wp:positionH>
                <wp:positionV relativeFrom="paragraph">
                  <wp:posOffset>60960</wp:posOffset>
                </wp:positionV>
                <wp:extent cx="0" cy="267335"/>
                <wp:effectExtent l="76200" t="0" r="57150" b="5651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straightConnector1">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9EA3803" id="Straight Arrow Connector 22" o:spid="_x0000_s1026" type="#_x0000_t32" style="position:absolute;margin-left:221.1pt;margin-top:4.8pt;width:0;height:21.05pt;z-index:251672576;visibility:visible;mso-wrap-style:square;mso-width-percent:0;mso-height-percent:0;mso-wrap-distance-left:3.15733mm;mso-wrap-distance-top:0;mso-wrap-distance-right:3.15733mm;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">
                <v:stroke endarrow="block"/>
                <w10:wrap anchorx="margin"/>
              </v:shape>
            </w:pict>
          </mc:Fallback>
        </mc:AlternateContent>
      </w:r>
    </w:p>
    <w:p w14:paraId="0585CAFC" w14:textId="2B0935BD" w:rsidR="00021510" w:rsidRDefault="00021510" w:rsidP="00D9348A">
      <w:pPr>
        <w:spacing w:after="0"/>
        <w:ind w:left="851" w:right="765"/>
        <w:jc w:val="center"/>
        <w:rPr>
          <w:rFonts w:ascii="Garamond" w:hAnsi="Garamond"/>
          <w:lang w:val="en-ID"/>
        </w:rPr>
      </w:pPr>
      <w:r>
        <w:rPr>
          <w:noProof/>
        </w:rPr>
        <mc:AlternateContent>
          <mc:Choice Requires="wps">
            <w:drawing>
              <wp:anchor distT="0" distB="0" distL="114300" distR="114300" simplePos="0" relativeHeight="251673600" behindDoc="0" locked="0" layoutInCell="1" allowOverlap="1" wp14:anchorId="4A49785A" wp14:editId="285389D0">
                <wp:simplePos x="0" y="0"/>
                <wp:positionH relativeFrom="margin">
                  <wp:posOffset>1989455</wp:posOffset>
                </wp:positionH>
                <wp:positionV relativeFrom="paragraph">
                  <wp:posOffset>82550</wp:posOffset>
                </wp:positionV>
                <wp:extent cx="1682750" cy="695960"/>
                <wp:effectExtent l="0" t="0" r="12700" b="2794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750" cy="695960"/>
                        </a:xfrm>
                        <a:prstGeom prst="rect">
                          <a:avLst/>
                        </a:prstGeom>
                        <a:solidFill>
                          <a:srgbClr val="FFFFFF"/>
                        </a:solidFill>
                        <a:ln w="9525">
                          <a:solidFill>
                            <a:srgbClr val="000000"/>
                          </a:solidFill>
                          <a:miter lim="800000"/>
                        </a:ln>
                      </wps:spPr>
                      <wps:txbx>
                        <w:txbxContent>
                          <w:p w14:paraId="7523E8C2" w14:textId="77777777" w:rsidR="00D9348A" w:rsidRDefault="00D9348A" w:rsidP="00D9348A">
                            <w:pPr>
                              <w:jc w:val="center"/>
                              <w:rPr>
                                <w:rFonts w:ascii="Goudy Old Style" w:hAnsi="Goudy Old Style"/>
                                <w:sz w:val="20"/>
                              </w:rPr>
                            </w:pPr>
                            <w:r w:rsidRPr="009F0749">
                              <w:rPr>
                                <w:rFonts w:ascii="Goudy Old Style" w:hAnsi="Goudy Old Style"/>
                                <w:sz w:val="20"/>
                              </w:rPr>
                              <w:t xml:space="preserve">Final scientific journals that fit the inclusion criteria: </w:t>
                            </w:r>
                          </w:p>
                          <w:p w14:paraId="7DA55F05" w14:textId="77777777" w:rsidR="00D9348A" w:rsidRPr="001B7EC1" w:rsidRDefault="00D9348A" w:rsidP="00D9348A">
                            <w:pPr>
                              <w:jc w:val="center"/>
                              <w:rPr>
                                <w:rFonts w:ascii="Goudy Old Style" w:hAnsi="Goudy Old Style"/>
                                <w:sz w:val="20"/>
                              </w:rPr>
                            </w:pPr>
                            <w:r w:rsidRPr="001B7EC1">
                              <w:rPr>
                                <w:rFonts w:ascii="Goudy Old Style" w:hAnsi="Goudy Old Style"/>
                                <w:sz w:val="20"/>
                              </w:rPr>
                              <w:t>(n = 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49785A" id="Rectangle 24" o:spid="_x0000_s1037" style="position:absolute;left:0;text-align:left;margin-left:156.65pt;margin-top:6.5pt;width:132.5pt;height:54.8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">
                <v:textbox>
                  <w:txbxContent>
                    <w:p w14:paraId="7523E8C2" w14:textId="77777777" w:rsidR="00D9348A" w:rsidRDefault="00D9348A" w:rsidP="00D9348A">
                      <w:pPr>
                        <w:jc w:val="center"/>
                        <w:rPr>
                          <w:rFonts w:ascii="Goudy Old Style" w:hAnsi="Goudy Old Style"/>
                          <w:sz w:val="20"/>
                        </w:rPr>
                      </w:pPr>
                      <w:r w:rsidRPr="009F0749">
                        <w:rPr>
                          <w:rFonts w:ascii="Goudy Old Style" w:hAnsi="Goudy Old Style"/>
                          <w:sz w:val="20"/>
                        </w:rPr>
                        <w:t xml:space="preserve">Final scientific journals that fit the inclusion criteria: </w:t>
                      </w:r>
                    </w:p>
                    <w:p w14:paraId="7DA55F05" w14:textId="77777777" w:rsidR="00D9348A" w:rsidRPr="001B7EC1" w:rsidRDefault="00D9348A" w:rsidP="00D9348A">
                      <w:pPr>
                        <w:jc w:val="center"/>
                        <w:rPr>
                          <w:rFonts w:ascii="Goudy Old Style" w:hAnsi="Goudy Old Style"/>
                          <w:sz w:val="20"/>
                        </w:rPr>
                      </w:pPr>
                      <w:r w:rsidRPr="001B7EC1">
                        <w:rPr>
                          <w:rFonts w:ascii="Goudy Old Style" w:hAnsi="Goudy Old Style"/>
                          <w:sz w:val="20"/>
                        </w:rPr>
                        <w:t>(n = 20)</w:t>
                      </w:r>
                    </w:p>
                  </w:txbxContent>
                </v:textbox>
                <w10:wrap anchorx="margin"/>
              </v:rect>
            </w:pict>
          </mc:Fallback>
        </mc:AlternateContent>
      </w:r>
    </w:p>
    <w:p w14:paraId="78C8CF0E" w14:textId="2369DF10" w:rsidR="00021510" w:rsidRDefault="00021510" w:rsidP="00D9348A">
      <w:pPr>
        <w:spacing w:after="0"/>
        <w:ind w:left="851" w:right="765"/>
        <w:jc w:val="center"/>
        <w:rPr>
          <w:rFonts w:ascii="Garamond" w:hAnsi="Garamond"/>
          <w:lang w:val="en-ID"/>
        </w:rPr>
      </w:pPr>
    </w:p>
    <w:p w14:paraId="4ABC3E0D" w14:textId="5C044649" w:rsidR="00021510" w:rsidRDefault="00021510" w:rsidP="00D9348A">
      <w:pPr>
        <w:spacing w:after="0"/>
        <w:ind w:left="851" w:right="765"/>
        <w:jc w:val="center"/>
        <w:rPr>
          <w:rFonts w:ascii="Garamond" w:hAnsi="Garamond"/>
          <w:lang w:val="en-ID"/>
        </w:rPr>
      </w:pPr>
    </w:p>
    <w:p w14:paraId="32A55D34" w14:textId="496D3359" w:rsidR="00021510" w:rsidRDefault="00021510" w:rsidP="00D9348A">
      <w:pPr>
        <w:spacing w:after="0"/>
        <w:ind w:left="851" w:right="765"/>
        <w:jc w:val="center"/>
        <w:rPr>
          <w:rFonts w:ascii="Garamond" w:hAnsi="Garamond"/>
          <w:lang w:val="en-ID"/>
        </w:rPr>
      </w:pPr>
    </w:p>
    <w:p w14:paraId="698E0070" w14:textId="77777777" w:rsidR="00021510" w:rsidRDefault="00021510" w:rsidP="00D9348A">
      <w:pPr>
        <w:spacing w:after="0"/>
        <w:ind w:left="851" w:right="765"/>
        <w:jc w:val="center"/>
        <w:rPr>
          <w:rFonts w:ascii="Garamond" w:hAnsi="Garamond"/>
          <w:lang w:val="en-ID"/>
        </w:rPr>
      </w:pPr>
    </w:p>
    <w:p w14:paraId="48248A81" w14:textId="3137BFEA" w:rsidR="00D9348A" w:rsidRPr="00F2503D" w:rsidRDefault="00D9348A" w:rsidP="00D9348A">
      <w:pPr>
        <w:spacing w:after="0"/>
        <w:ind w:left="851" w:right="765"/>
        <w:jc w:val="center"/>
        <w:rPr>
          <w:rFonts w:ascii="Garamond" w:hAnsi="Garamond"/>
          <w:lang w:val="en-ID"/>
        </w:rPr>
      </w:pPr>
      <w:r>
        <w:rPr>
          <w:rFonts w:ascii="Garamond" w:hAnsi="Garamond"/>
          <w:lang w:val="en-ID"/>
        </w:rPr>
        <w:t>Picture</w:t>
      </w:r>
      <w:r w:rsidRPr="00F2503D">
        <w:rPr>
          <w:rFonts w:ascii="Garamond" w:hAnsi="Garamond"/>
          <w:lang w:val="en-ID"/>
        </w:rPr>
        <w:t xml:space="preserve"> 1</w:t>
      </w:r>
    </w:p>
    <w:p w14:paraId="3CE24FBB" w14:textId="5B6CCEC1" w:rsidR="00D9348A" w:rsidRDefault="00D9348A" w:rsidP="00D9348A">
      <w:pPr>
        <w:ind w:left="2694" w:right="2891" w:firstLine="708"/>
        <w:jc w:val="center"/>
        <w:rPr>
          <w:rFonts w:ascii="Garamond" w:hAnsi="Garamond"/>
          <w:i/>
          <w:iCs/>
          <w:lang w:val="en-ID"/>
        </w:rPr>
      </w:pPr>
      <w:bookmarkStart w:id="0" w:name="_Hlk63368846"/>
      <w:r w:rsidRPr="00F2503D">
        <w:rPr>
          <w:rFonts w:ascii="Garamond" w:hAnsi="Garamond"/>
          <w:lang w:val="en-ID"/>
        </w:rPr>
        <w:t xml:space="preserve">PRISMA </w:t>
      </w:r>
      <w:r w:rsidRPr="00F2503D">
        <w:rPr>
          <w:rFonts w:ascii="Garamond" w:hAnsi="Garamond"/>
          <w:i/>
          <w:iCs/>
          <w:lang w:val="en-ID"/>
        </w:rPr>
        <w:t>Flow Diagram</w:t>
      </w:r>
      <w:r>
        <w:rPr>
          <w:rFonts w:ascii="Garamond" w:hAnsi="Garamond"/>
          <w:i/>
          <w:iCs/>
          <w:lang w:val="en-ID"/>
        </w:rPr>
        <w:t xml:space="preserve"> </w:t>
      </w:r>
    </w:p>
    <w:p w14:paraId="51197CBE" w14:textId="77777777" w:rsidR="00D9348A" w:rsidRPr="009F0749" w:rsidRDefault="00D9348A" w:rsidP="00D9348A">
      <w:pPr>
        <w:pStyle w:val="ListParagraph"/>
        <w:numPr>
          <w:ilvl w:val="3"/>
          <w:numId w:val="5"/>
        </w:numPr>
        <w:spacing w:after="0" w:line="240" w:lineRule="auto"/>
        <w:ind w:left="426"/>
        <w:jc w:val="both"/>
        <w:rPr>
          <w:rFonts w:ascii="Goudy Old Style" w:hAnsi="Goudy Old Style" w:cs="Aparajita"/>
          <w:b/>
          <w:sz w:val="28"/>
          <w:szCs w:val="24"/>
          <w:lang w:bidi="th-TH"/>
        </w:rPr>
      </w:pPr>
      <w:bookmarkStart w:id="1" w:name="_GoBack"/>
      <w:bookmarkEnd w:id="0"/>
      <w:bookmarkEnd w:id="1"/>
      <w:r w:rsidRPr="009F0749">
        <w:rPr>
          <w:rFonts w:ascii="Goudy Old Style" w:hAnsi="Goudy Old Style"/>
          <w:sz w:val="24"/>
        </w:rPr>
        <w:lastRenderedPageBreak/>
        <w:t>Limiting the scope of research, researchers use the PICO method (Population / Problem, Intervention, Comparison, Outcomes)</w:t>
      </w:r>
    </w:p>
    <w:p w14:paraId="59D36D9F" w14:textId="77777777" w:rsidR="00D9348A" w:rsidRPr="00FE2896" w:rsidRDefault="00D9348A" w:rsidP="00D9348A">
      <w:pPr>
        <w:pStyle w:val="ListParagraph"/>
        <w:spacing w:after="0" w:line="240" w:lineRule="auto"/>
        <w:ind w:left="426"/>
        <w:jc w:val="both"/>
        <w:rPr>
          <w:rFonts w:ascii="Goudy Old Style" w:hAnsi="Goudy Old Style" w:cs="Aparajita"/>
          <w:b/>
          <w:sz w:val="28"/>
          <w:szCs w:val="24"/>
          <w:lang w:bidi="th-TH"/>
        </w:rPr>
      </w:pPr>
    </w:p>
    <w:p w14:paraId="1F215C7B" w14:textId="77777777" w:rsidR="00D9348A" w:rsidRPr="00FE2896" w:rsidRDefault="00D9348A" w:rsidP="00D9348A">
      <w:pPr>
        <w:spacing w:after="0"/>
        <w:jc w:val="center"/>
        <w:rPr>
          <w:rFonts w:ascii="Goudy Old Style" w:hAnsi="Goudy Old Style" w:cs="Aparajita"/>
          <w:b/>
          <w:sz w:val="24"/>
        </w:rPr>
      </w:pPr>
      <w:r w:rsidRPr="009F0749">
        <w:rPr>
          <w:rFonts w:ascii="Goudy Old Style" w:hAnsi="Goudy Old Style" w:cs="Aparajita"/>
          <w:b/>
          <w:sz w:val="24"/>
        </w:rPr>
        <w:t>Table 2 Summary of PICO</w:t>
      </w:r>
    </w:p>
    <w:tbl>
      <w:tblPr>
        <w:tblStyle w:val="TableGrid"/>
        <w:tblW w:w="8287" w:type="dxa"/>
        <w:tblInd w:w="704" w:type="dxa"/>
        <w:tblLook w:val="04A0" w:firstRow="1" w:lastRow="0" w:firstColumn="1" w:lastColumn="0" w:noHBand="0" w:noVBand="1"/>
      </w:tblPr>
      <w:tblGrid>
        <w:gridCol w:w="2693"/>
        <w:gridCol w:w="5594"/>
      </w:tblGrid>
      <w:tr w:rsidR="00D9348A" w:rsidRPr="00FE2896" w14:paraId="1CF567D1" w14:textId="77777777" w:rsidTr="004B68EC">
        <w:tc>
          <w:tcPr>
            <w:tcW w:w="2693" w:type="dxa"/>
          </w:tcPr>
          <w:p w14:paraId="5DE5ADDA" w14:textId="77777777" w:rsidR="00D9348A" w:rsidRPr="00FE2896" w:rsidRDefault="00D9348A" w:rsidP="004B68EC">
            <w:pPr>
              <w:rPr>
                <w:rFonts w:ascii="Goudy Old Style" w:hAnsi="Goudy Old Style" w:cs="Aparajita"/>
                <w:b/>
              </w:rPr>
            </w:pPr>
            <w:r w:rsidRPr="00FE2896">
              <w:rPr>
                <w:rFonts w:ascii="Goudy Old Style" w:hAnsi="Goudy Old Style" w:cs="Aparajita"/>
                <w:b/>
              </w:rPr>
              <w:t xml:space="preserve">P </w:t>
            </w:r>
            <w:r w:rsidRPr="00FE2896">
              <w:rPr>
                <w:rFonts w:ascii="Goudy Old Style" w:hAnsi="Goudy Old Style" w:cs="Aparajita"/>
                <w:bCs/>
                <w:i/>
                <w:iCs/>
              </w:rPr>
              <w:t>(P</w:t>
            </w:r>
            <w:r w:rsidRPr="00FE2896">
              <w:rPr>
                <w:rStyle w:val="Emphasis"/>
                <w:rFonts w:ascii="Goudy Old Style" w:eastAsia="sans-serif" w:hAnsi="Goudy Old Style" w:cs="Aparajita"/>
                <w:bCs/>
                <w:shd w:val="clear" w:color="auto" w:fill="FFFFFF"/>
              </w:rPr>
              <w:t>atient/Population/Problem)</w:t>
            </w:r>
          </w:p>
        </w:tc>
        <w:tc>
          <w:tcPr>
            <w:tcW w:w="5594" w:type="dxa"/>
          </w:tcPr>
          <w:p w14:paraId="4F4B75DC" w14:textId="77777777" w:rsidR="00D9348A" w:rsidRPr="009F0749" w:rsidRDefault="00D9348A" w:rsidP="004B68EC">
            <w:pPr>
              <w:jc w:val="both"/>
              <w:rPr>
                <w:rFonts w:ascii="Goudy Old Style" w:hAnsi="Goudy Old Style" w:cs="Aparajita"/>
                <w:i/>
              </w:rPr>
            </w:pPr>
            <w:r>
              <w:rPr>
                <w:rFonts w:ascii="Goudy Old Style" w:hAnsi="Goudy Old Style" w:cs="Aparajita"/>
                <w:i/>
              </w:rPr>
              <w:t>Hospital</w:t>
            </w:r>
          </w:p>
        </w:tc>
      </w:tr>
      <w:tr w:rsidR="00D9348A" w:rsidRPr="00FE2896" w14:paraId="091D3A64" w14:textId="77777777" w:rsidTr="004B68EC">
        <w:tc>
          <w:tcPr>
            <w:tcW w:w="2693" w:type="dxa"/>
          </w:tcPr>
          <w:p w14:paraId="0D9C902D" w14:textId="77777777" w:rsidR="00D9348A" w:rsidRPr="00FE2896" w:rsidRDefault="00D9348A" w:rsidP="004B68EC">
            <w:pPr>
              <w:jc w:val="both"/>
              <w:rPr>
                <w:rFonts w:ascii="Goudy Old Style" w:hAnsi="Goudy Old Style" w:cs="Aparajita"/>
                <w:b/>
              </w:rPr>
            </w:pPr>
            <w:r w:rsidRPr="00FE2896">
              <w:rPr>
                <w:rStyle w:val="Emphasis"/>
                <w:rFonts w:ascii="Goudy Old Style" w:eastAsia="sans-serif" w:hAnsi="Goudy Old Style" w:cs="Aparajita"/>
                <w:b/>
                <w:bCs/>
                <w:shd w:val="clear" w:color="auto" w:fill="FFFFFF"/>
              </w:rPr>
              <w:t>I</w:t>
            </w:r>
            <w:r w:rsidRPr="00FE2896">
              <w:rPr>
                <w:rStyle w:val="Emphasis"/>
                <w:rFonts w:ascii="Goudy Old Style" w:eastAsia="sans-serif" w:hAnsi="Goudy Old Style" w:cs="Aparajita"/>
                <w:shd w:val="clear" w:color="auto" w:fill="FFFFFF"/>
              </w:rPr>
              <w:t xml:space="preserve"> (</w:t>
            </w:r>
            <w:r w:rsidRPr="00FE2896">
              <w:rPr>
                <w:rFonts w:ascii="Goudy Old Style" w:hAnsi="Goudy Old Style" w:cs="Aparajita"/>
                <w:bCs/>
                <w:i/>
              </w:rPr>
              <w:t>Intervention</w:t>
            </w:r>
            <w:r w:rsidRPr="00FE2896">
              <w:rPr>
                <w:rFonts w:ascii="Goudy Old Style" w:hAnsi="Goudy Old Style" w:cs="Aparajita"/>
                <w:bCs/>
                <w:iCs/>
              </w:rPr>
              <w:t>)</w:t>
            </w:r>
            <w:r w:rsidRPr="00FE2896">
              <w:rPr>
                <w:rFonts w:ascii="Goudy Old Style" w:hAnsi="Goudy Old Style" w:cs="Aparajita"/>
                <w:bCs/>
                <w:iCs/>
              </w:rPr>
              <w:tab/>
            </w:r>
          </w:p>
        </w:tc>
        <w:tc>
          <w:tcPr>
            <w:tcW w:w="5594" w:type="dxa"/>
          </w:tcPr>
          <w:p w14:paraId="4A53BA41" w14:textId="77777777" w:rsidR="00D9348A" w:rsidRPr="00FE2896" w:rsidRDefault="00D9348A" w:rsidP="004B68EC">
            <w:pPr>
              <w:pStyle w:val="CommentText"/>
              <w:rPr>
                <w:rFonts w:ascii="Goudy Old Style" w:hAnsi="Goudy Old Style" w:cs="Aparajita"/>
              </w:rPr>
            </w:pPr>
            <w:r w:rsidRPr="009F0749">
              <w:rPr>
                <w:rFonts w:ascii="Goudy Old Style" w:hAnsi="Goudy Old Style" w:cs="Aparajita"/>
              </w:rPr>
              <w:t>Application of the Balanced Scorecard</w:t>
            </w:r>
          </w:p>
        </w:tc>
      </w:tr>
      <w:tr w:rsidR="00D9348A" w:rsidRPr="00FE2896" w14:paraId="501C78B1" w14:textId="77777777" w:rsidTr="004B68EC">
        <w:tc>
          <w:tcPr>
            <w:tcW w:w="2693" w:type="dxa"/>
          </w:tcPr>
          <w:p w14:paraId="4155BB96" w14:textId="77777777" w:rsidR="00D9348A" w:rsidRPr="00FE2896" w:rsidRDefault="00D9348A" w:rsidP="004B68EC">
            <w:pPr>
              <w:jc w:val="both"/>
              <w:rPr>
                <w:rFonts w:ascii="Goudy Old Style" w:hAnsi="Goudy Old Style" w:cs="Aparajita"/>
                <w:b/>
              </w:rPr>
            </w:pPr>
            <w:r w:rsidRPr="00FE2896">
              <w:rPr>
                <w:rFonts w:ascii="Goudy Old Style" w:hAnsi="Goudy Old Style" w:cs="Aparajita"/>
                <w:b/>
                <w:iCs/>
              </w:rPr>
              <w:t>C</w:t>
            </w:r>
            <w:r w:rsidRPr="00FE2896">
              <w:rPr>
                <w:rFonts w:ascii="Goudy Old Style" w:hAnsi="Goudy Old Style" w:cs="Aparajita"/>
                <w:bCs/>
                <w:iCs/>
              </w:rPr>
              <w:t xml:space="preserve"> (</w:t>
            </w:r>
            <w:r w:rsidRPr="00FE2896">
              <w:rPr>
                <w:rFonts w:ascii="Goudy Old Style" w:hAnsi="Goudy Old Style" w:cs="Aparajita"/>
                <w:bCs/>
                <w:i/>
              </w:rPr>
              <w:t>Comparison</w:t>
            </w:r>
            <w:r w:rsidRPr="00FE2896">
              <w:rPr>
                <w:rFonts w:ascii="Goudy Old Style" w:hAnsi="Goudy Old Style" w:cs="Aparajita"/>
                <w:bCs/>
                <w:iCs/>
              </w:rPr>
              <w:t>)</w:t>
            </w:r>
          </w:p>
        </w:tc>
        <w:tc>
          <w:tcPr>
            <w:tcW w:w="5594" w:type="dxa"/>
          </w:tcPr>
          <w:p w14:paraId="110A383F" w14:textId="77777777" w:rsidR="00D9348A" w:rsidRPr="001B7EC1" w:rsidRDefault="00D9348A" w:rsidP="004B68EC">
            <w:pPr>
              <w:jc w:val="both"/>
              <w:rPr>
                <w:rFonts w:ascii="Times New Roman" w:hAnsi="Times New Roman"/>
              </w:rPr>
            </w:pPr>
            <w:r>
              <w:rPr>
                <w:rFonts w:ascii="Times New Roman" w:hAnsi="Times New Roman"/>
              </w:rPr>
              <w:t>-</w:t>
            </w:r>
          </w:p>
        </w:tc>
      </w:tr>
      <w:tr w:rsidR="00D9348A" w:rsidRPr="00FE2896" w14:paraId="62EFF77B" w14:textId="77777777" w:rsidTr="004B68EC">
        <w:trPr>
          <w:trHeight w:val="359"/>
        </w:trPr>
        <w:tc>
          <w:tcPr>
            <w:tcW w:w="2693" w:type="dxa"/>
          </w:tcPr>
          <w:p w14:paraId="6F4EF3CB" w14:textId="77777777" w:rsidR="00D9348A" w:rsidRPr="00FE2896" w:rsidRDefault="00D9348A" w:rsidP="004B68EC">
            <w:pPr>
              <w:jc w:val="both"/>
              <w:rPr>
                <w:rFonts w:ascii="Goudy Old Style" w:hAnsi="Goudy Old Style" w:cs="Aparajita"/>
                <w:b/>
                <w:i/>
              </w:rPr>
            </w:pPr>
            <w:r w:rsidRPr="00FE2896">
              <w:rPr>
                <w:rFonts w:ascii="Goudy Old Style" w:hAnsi="Goudy Old Style" w:cs="Aparajita"/>
                <w:b/>
              </w:rPr>
              <w:t xml:space="preserve">O </w:t>
            </w:r>
            <w:r w:rsidRPr="00FE2896">
              <w:rPr>
                <w:rFonts w:ascii="Goudy Old Style" w:hAnsi="Goudy Old Style" w:cs="Aparajita"/>
                <w:bCs/>
                <w:i/>
                <w:iCs/>
              </w:rPr>
              <w:t>(outcomes)</w:t>
            </w:r>
          </w:p>
        </w:tc>
        <w:tc>
          <w:tcPr>
            <w:tcW w:w="5594" w:type="dxa"/>
          </w:tcPr>
          <w:p w14:paraId="42EB9640" w14:textId="77777777" w:rsidR="00D9348A" w:rsidRPr="00FE2896" w:rsidRDefault="00D9348A" w:rsidP="004B68EC">
            <w:pPr>
              <w:pStyle w:val="CommentText"/>
              <w:jc w:val="both"/>
              <w:rPr>
                <w:rFonts w:ascii="Goudy Old Style" w:hAnsi="Goudy Old Style" w:cs="Aparajita"/>
              </w:rPr>
            </w:pPr>
            <w:r w:rsidRPr="009F0749">
              <w:rPr>
                <w:rFonts w:ascii="Goudy Old Style" w:hAnsi="Goudy Old Style" w:cs="Aparajita"/>
              </w:rPr>
              <w:t>Hospital performance based on financial, consumer, internal business, and learning and growth perspectives.</w:t>
            </w:r>
          </w:p>
        </w:tc>
      </w:tr>
    </w:tbl>
    <w:p w14:paraId="2AF6088B" w14:textId="77777777" w:rsidR="00D9348A" w:rsidRDefault="00D9348A" w:rsidP="00D9348A">
      <w:pPr>
        <w:spacing w:after="0" w:line="240" w:lineRule="auto"/>
        <w:jc w:val="both"/>
        <w:rPr>
          <w:rFonts w:ascii="Goudy Old Style" w:hAnsi="Goudy Old Style" w:cs="Aparajita"/>
          <w:b/>
          <w:sz w:val="24"/>
          <w:szCs w:val="24"/>
          <w:lang w:bidi="th-TH"/>
        </w:rPr>
      </w:pPr>
    </w:p>
    <w:p w14:paraId="3BB294B0" w14:textId="6DB30EFC" w:rsidR="00D9348A" w:rsidRDefault="00D9348A" w:rsidP="001925D3">
      <w:pPr>
        <w:pStyle w:val="ListParagraph"/>
        <w:numPr>
          <w:ilvl w:val="0"/>
          <w:numId w:val="5"/>
        </w:numPr>
        <w:ind w:left="426"/>
        <w:rPr>
          <w:rFonts w:ascii="Goudy Old Style" w:hAnsi="Goudy Old Style"/>
          <w:sz w:val="24"/>
        </w:rPr>
      </w:pPr>
      <w:r w:rsidRPr="0042717C">
        <w:rPr>
          <w:rFonts w:ascii="Goudy Old Style" w:hAnsi="Goudy Old Style"/>
          <w:sz w:val="24"/>
        </w:rPr>
        <w:t xml:space="preserve">Data </w:t>
      </w:r>
      <w:r w:rsidR="001925D3">
        <w:rPr>
          <w:rFonts w:ascii="Goudy Old Style" w:hAnsi="Goudy Old Style"/>
          <w:sz w:val="24"/>
        </w:rPr>
        <w:t>E</w:t>
      </w:r>
      <w:r w:rsidR="001925D3" w:rsidRPr="001925D3">
        <w:rPr>
          <w:rFonts w:ascii="Goudy Old Style" w:hAnsi="Goudy Old Style"/>
          <w:sz w:val="24"/>
        </w:rPr>
        <w:t>xtraction</w:t>
      </w:r>
    </w:p>
    <w:p w14:paraId="48EFC656" w14:textId="77777777" w:rsidR="00D9348A" w:rsidRDefault="00D9348A" w:rsidP="00D9348A">
      <w:pPr>
        <w:pStyle w:val="ListParagraph"/>
        <w:ind w:left="426"/>
        <w:rPr>
          <w:rFonts w:ascii="Goudy Old Style" w:hAnsi="Goudy Old Style"/>
          <w:sz w:val="24"/>
        </w:rPr>
        <w:sectPr w:rsidR="00D9348A" w:rsidSect="00D9348A">
          <w:headerReference w:type="default" r:id="rId7"/>
          <w:type w:val="continuous"/>
          <w:pgSz w:w="11907" w:h="16839" w:code="9"/>
          <w:pgMar w:top="1985" w:right="1531" w:bottom="1985" w:left="1531" w:header="1134" w:footer="720" w:gutter="0"/>
          <w:cols w:space="1"/>
          <w:docGrid w:linePitch="360"/>
        </w:sectPr>
      </w:pPr>
    </w:p>
    <w:tbl>
      <w:tblPr>
        <w:tblW w:w="1445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92"/>
        <w:gridCol w:w="1276"/>
        <w:gridCol w:w="1276"/>
        <w:gridCol w:w="2126"/>
        <w:gridCol w:w="2151"/>
        <w:gridCol w:w="2385"/>
        <w:gridCol w:w="2268"/>
        <w:gridCol w:w="1276"/>
      </w:tblGrid>
      <w:tr w:rsidR="00D9348A" w:rsidRPr="009012B2" w14:paraId="77130981" w14:textId="77777777" w:rsidTr="004B68EC">
        <w:trPr>
          <w:trHeight w:val="405"/>
          <w:tblHeader/>
        </w:trPr>
        <w:tc>
          <w:tcPr>
            <w:tcW w:w="709" w:type="dxa"/>
            <w:vMerge w:val="restart"/>
            <w:vAlign w:val="center"/>
          </w:tcPr>
          <w:p w14:paraId="4E1193C1" w14:textId="77777777" w:rsidR="00D9348A" w:rsidRPr="009012B2" w:rsidRDefault="00D9348A" w:rsidP="004B68EC">
            <w:pPr>
              <w:jc w:val="center"/>
              <w:rPr>
                <w:rFonts w:ascii="Goudy Old Style" w:eastAsia="Times New Roman" w:hAnsi="Goudy Old Style" w:cs="Garamond"/>
                <w:b/>
                <w:bCs/>
                <w:sz w:val="20"/>
                <w:szCs w:val="20"/>
              </w:rPr>
            </w:pPr>
            <w:r w:rsidRPr="009012B2">
              <w:rPr>
                <w:rFonts w:ascii="Goudy Old Style" w:eastAsia="Times New Roman" w:hAnsi="Goudy Old Style" w:cs="Garamond"/>
                <w:b/>
                <w:bCs/>
                <w:sz w:val="20"/>
                <w:szCs w:val="20"/>
              </w:rPr>
              <w:lastRenderedPageBreak/>
              <w:t>No.</w:t>
            </w:r>
          </w:p>
        </w:tc>
        <w:tc>
          <w:tcPr>
            <w:tcW w:w="992" w:type="dxa"/>
            <w:vMerge w:val="restart"/>
            <w:vAlign w:val="center"/>
          </w:tcPr>
          <w:p w14:paraId="135E3054" w14:textId="77777777" w:rsidR="00D9348A" w:rsidRPr="009012B2" w:rsidRDefault="00D9348A" w:rsidP="004B68EC">
            <w:pPr>
              <w:jc w:val="center"/>
              <w:rPr>
                <w:rFonts w:ascii="Goudy Old Style" w:eastAsia="Times New Roman" w:hAnsi="Goudy Old Style" w:cs="Garamond"/>
                <w:b/>
                <w:bCs/>
                <w:sz w:val="20"/>
                <w:szCs w:val="20"/>
              </w:rPr>
            </w:pPr>
            <w:r w:rsidRPr="009012B2">
              <w:rPr>
                <w:rFonts w:ascii="Goudy Old Style" w:eastAsia="Times New Roman" w:hAnsi="Goudy Old Style" w:cs="Garamond"/>
                <w:b/>
                <w:bCs/>
                <w:sz w:val="20"/>
                <w:szCs w:val="20"/>
              </w:rPr>
              <w:t>Author, Year</w:t>
            </w:r>
          </w:p>
        </w:tc>
        <w:tc>
          <w:tcPr>
            <w:tcW w:w="1276" w:type="dxa"/>
            <w:vMerge w:val="restart"/>
            <w:vAlign w:val="center"/>
          </w:tcPr>
          <w:p w14:paraId="1F70B87F" w14:textId="77777777" w:rsidR="00D9348A" w:rsidRPr="009012B2" w:rsidRDefault="00D9348A" w:rsidP="004B68EC">
            <w:pPr>
              <w:jc w:val="center"/>
              <w:rPr>
                <w:rFonts w:ascii="Goudy Old Style" w:eastAsia="Times New Roman" w:hAnsi="Goudy Old Style" w:cs="Garamond"/>
                <w:b/>
                <w:bCs/>
                <w:sz w:val="20"/>
                <w:szCs w:val="20"/>
              </w:rPr>
            </w:pPr>
            <w:r w:rsidRPr="009012B2">
              <w:rPr>
                <w:rFonts w:ascii="Goudy Old Style" w:eastAsia="Times New Roman" w:hAnsi="Goudy Old Style" w:cs="Garamond"/>
                <w:b/>
                <w:bCs/>
                <w:sz w:val="20"/>
                <w:szCs w:val="20"/>
              </w:rPr>
              <w:t>Title</w:t>
            </w:r>
          </w:p>
        </w:tc>
        <w:tc>
          <w:tcPr>
            <w:tcW w:w="1276" w:type="dxa"/>
            <w:vMerge w:val="restart"/>
            <w:vAlign w:val="center"/>
          </w:tcPr>
          <w:p w14:paraId="42629988" w14:textId="77777777" w:rsidR="00D9348A" w:rsidRPr="009012B2" w:rsidRDefault="00D9348A" w:rsidP="004B68EC">
            <w:pPr>
              <w:jc w:val="center"/>
              <w:rPr>
                <w:rFonts w:ascii="Goudy Old Style" w:eastAsia="Times New Roman" w:hAnsi="Goudy Old Style" w:cs="Garamond"/>
                <w:b/>
                <w:bCs/>
                <w:sz w:val="20"/>
                <w:szCs w:val="20"/>
              </w:rPr>
            </w:pPr>
            <w:r w:rsidRPr="009012B2">
              <w:rPr>
                <w:rFonts w:ascii="Goudy Old Style" w:eastAsia="Times New Roman" w:hAnsi="Goudy Old Style" w:cs="Garamond"/>
                <w:b/>
                <w:bCs/>
                <w:sz w:val="20"/>
                <w:szCs w:val="20"/>
              </w:rPr>
              <w:t>Research design</w:t>
            </w:r>
          </w:p>
        </w:tc>
        <w:tc>
          <w:tcPr>
            <w:tcW w:w="10206" w:type="dxa"/>
            <w:gridSpan w:val="5"/>
          </w:tcPr>
          <w:p w14:paraId="5BA8D57D" w14:textId="77777777" w:rsidR="00D9348A" w:rsidRPr="009012B2" w:rsidRDefault="00D9348A" w:rsidP="004B68EC">
            <w:pPr>
              <w:ind w:left="592"/>
              <w:jc w:val="center"/>
              <w:rPr>
                <w:rFonts w:ascii="Goudy Old Style" w:eastAsia="DengXian" w:hAnsi="Goudy Old Style" w:cs="Garamond"/>
                <w:b/>
                <w:bCs/>
                <w:color w:val="000000"/>
                <w:sz w:val="20"/>
                <w:szCs w:val="20"/>
                <w:lang w:eastAsia="zh-CN"/>
              </w:rPr>
            </w:pPr>
            <w:r w:rsidRPr="009012B2">
              <w:rPr>
                <w:rFonts w:ascii="Goudy Old Style" w:eastAsia="Times New Roman" w:hAnsi="Goudy Old Style" w:cs="Garamond"/>
                <w:b/>
                <w:bCs/>
                <w:color w:val="000000"/>
                <w:sz w:val="20"/>
                <w:szCs w:val="20"/>
                <w:lang w:eastAsia="zh-CN"/>
              </w:rPr>
              <w:t xml:space="preserve">Application of the Balanced </w:t>
            </w:r>
            <w:proofErr w:type="spellStart"/>
            <w:r w:rsidRPr="009012B2">
              <w:rPr>
                <w:rFonts w:ascii="Goudy Old Style" w:eastAsia="Times New Roman" w:hAnsi="Goudy Old Style" w:cs="Garamond"/>
                <w:b/>
                <w:bCs/>
                <w:color w:val="000000"/>
                <w:sz w:val="20"/>
                <w:szCs w:val="20"/>
                <w:lang w:eastAsia="zh-CN"/>
              </w:rPr>
              <w:t>Scoredcard</w:t>
            </w:r>
            <w:proofErr w:type="spellEnd"/>
            <w:r w:rsidRPr="009012B2">
              <w:rPr>
                <w:rFonts w:ascii="Goudy Old Style" w:eastAsia="Times New Roman" w:hAnsi="Goudy Old Style" w:cs="Garamond"/>
                <w:b/>
                <w:bCs/>
                <w:color w:val="000000"/>
                <w:sz w:val="20"/>
                <w:szCs w:val="20"/>
                <w:lang w:eastAsia="zh-CN"/>
              </w:rPr>
              <w:t xml:space="preserve"> as a benchmark for hospital performance</w:t>
            </w:r>
          </w:p>
        </w:tc>
      </w:tr>
      <w:tr w:rsidR="00D9348A" w:rsidRPr="009012B2" w14:paraId="75555F1C" w14:textId="77777777" w:rsidTr="004B68EC">
        <w:trPr>
          <w:trHeight w:val="695"/>
          <w:tblHeader/>
        </w:trPr>
        <w:tc>
          <w:tcPr>
            <w:tcW w:w="709" w:type="dxa"/>
            <w:vMerge/>
          </w:tcPr>
          <w:p w14:paraId="306085B0" w14:textId="77777777" w:rsidR="00D9348A" w:rsidRPr="009012B2" w:rsidRDefault="00D9348A" w:rsidP="004B68EC">
            <w:pPr>
              <w:jc w:val="both"/>
              <w:rPr>
                <w:rFonts w:ascii="Goudy Old Style" w:eastAsia="Times New Roman" w:hAnsi="Goudy Old Style" w:cs="Garamond"/>
                <w:b/>
                <w:bCs/>
                <w:sz w:val="20"/>
                <w:szCs w:val="20"/>
              </w:rPr>
            </w:pPr>
          </w:p>
        </w:tc>
        <w:tc>
          <w:tcPr>
            <w:tcW w:w="992" w:type="dxa"/>
            <w:vMerge/>
          </w:tcPr>
          <w:p w14:paraId="01F5731A" w14:textId="77777777" w:rsidR="00D9348A" w:rsidRPr="009012B2" w:rsidRDefault="00D9348A" w:rsidP="004B68EC">
            <w:pPr>
              <w:jc w:val="both"/>
              <w:rPr>
                <w:rFonts w:ascii="Goudy Old Style" w:eastAsia="Times New Roman" w:hAnsi="Goudy Old Style" w:cs="Garamond"/>
                <w:b/>
                <w:bCs/>
                <w:sz w:val="20"/>
                <w:szCs w:val="20"/>
              </w:rPr>
            </w:pPr>
          </w:p>
        </w:tc>
        <w:tc>
          <w:tcPr>
            <w:tcW w:w="1276" w:type="dxa"/>
            <w:vMerge/>
          </w:tcPr>
          <w:p w14:paraId="404D6ED5" w14:textId="77777777" w:rsidR="00D9348A" w:rsidRPr="009012B2" w:rsidRDefault="00D9348A" w:rsidP="004B68EC">
            <w:pPr>
              <w:jc w:val="both"/>
              <w:rPr>
                <w:rFonts w:ascii="Goudy Old Style" w:eastAsia="Times New Roman" w:hAnsi="Goudy Old Style" w:cs="Garamond"/>
                <w:b/>
                <w:bCs/>
                <w:sz w:val="20"/>
                <w:szCs w:val="20"/>
              </w:rPr>
            </w:pPr>
          </w:p>
        </w:tc>
        <w:tc>
          <w:tcPr>
            <w:tcW w:w="1276" w:type="dxa"/>
            <w:vMerge/>
          </w:tcPr>
          <w:p w14:paraId="75A1B8AB" w14:textId="77777777" w:rsidR="00D9348A" w:rsidRPr="009012B2" w:rsidRDefault="00D9348A" w:rsidP="004B68EC">
            <w:pPr>
              <w:jc w:val="both"/>
              <w:rPr>
                <w:rFonts w:ascii="Goudy Old Style" w:eastAsia="Times New Roman" w:hAnsi="Goudy Old Style" w:cs="Garamond"/>
                <w:b/>
                <w:bCs/>
                <w:sz w:val="20"/>
                <w:szCs w:val="20"/>
              </w:rPr>
            </w:pPr>
          </w:p>
        </w:tc>
        <w:tc>
          <w:tcPr>
            <w:tcW w:w="2126" w:type="dxa"/>
            <w:vAlign w:val="center"/>
          </w:tcPr>
          <w:p w14:paraId="5836806A" w14:textId="77777777" w:rsidR="00D9348A" w:rsidRPr="009012B2" w:rsidRDefault="00D9348A" w:rsidP="004B68EC">
            <w:pPr>
              <w:jc w:val="center"/>
              <w:rPr>
                <w:rFonts w:ascii="Goudy Old Style" w:eastAsia="Times New Roman" w:hAnsi="Goudy Old Style" w:cs="Garamond"/>
                <w:b/>
                <w:bCs/>
                <w:color w:val="000000"/>
                <w:sz w:val="20"/>
                <w:szCs w:val="20"/>
                <w:lang w:eastAsia="zh-CN"/>
              </w:rPr>
            </w:pPr>
            <w:r w:rsidRPr="009012B2">
              <w:rPr>
                <w:rFonts w:ascii="Goudy Old Style" w:eastAsia="Times New Roman" w:hAnsi="Goudy Old Style" w:cs="Garamond"/>
                <w:b/>
                <w:bCs/>
                <w:color w:val="000000"/>
                <w:sz w:val="20"/>
                <w:szCs w:val="20"/>
                <w:lang w:eastAsia="zh-CN"/>
              </w:rPr>
              <w:t>Financial Perspective</w:t>
            </w:r>
          </w:p>
        </w:tc>
        <w:tc>
          <w:tcPr>
            <w:tcW w:w="2151" w:type="dxa"/>
            <w:vAlign w:val="center"/>
          </w:tcPr>
          <w:p w14:paraId="3DE94BEF" w14:textId="77777777" w:rsidR="00D9348A" w:rsidRPr="009012B2" w:rsidRDefault="00D9348A" w:rsidP="004B68EC">
            <w:pPr>
              <w:jc w:val="center"/>
              <w:rPr>
                <w:rFonts w:ascii="Goudy Old Style" w:eastAsia="Times New Roman" w:hAnsi="Goudy Old Style" w:cs="Garamond"/>
                <w:b/>
                <w:bCs/>
                <w:color w:val="000000"/>
                <w:sz w:val="20"/>
                <w:szCs w:val="20"/>
                <w:lang w:eastAsia="zh-CN"/>
              </w:rPr>
            </w:pPr>
            <w:r w:rsidRPr="009012B2">
              <w:rPr>
                <w:rFonts w:ascii="Goudy Old Style" w:eastAsia="Times New Roman" w:hAnsi="Goudy Old Style" w:cs="Garamond"/>
                <w:b/>
                <w:bCs/>
                <w:color w:val="000000"/>
                <w:sz w:val="20"/>
                <w:szCs w:val="20"/>
                <w:lang w:eastAsia="zh-CN"/>
              </w:rPr>
              <w:t>Customer Perspective</w:t>
            </w:r>
          </w:p>
        </w:tc>
        <w:tc>
          <w:tcPr>
            <w:tcW w:w="2385" w:type="dxa"/>
            <w:vAlign w:val="center"/>
          </w:tcPr>
          <w:p w14:paraId="3A12D91B" w14:textId="77777777" w:rsidR="00D9348A" w:rsidRPr="009012B2" w:rsidRDefault="00D9348A" w:rsidP="004B68EC">
            <w:pPr>
              <w:jc w:val="both"/>
              <w:rPr>
                <w:rFonts w:ascii="Goudy Old Style" w:eastAsia="Times New Roman" w:hAnsi="Goudy Old Style" w:cs="Garamond"/>
                <w:b/>
                <w:bCs/>
                <w:color w:val="000000"/>
                <w:sz w:val="20"/>
                <w:szCs w:val="20"/>
                <w:lang w:eastAsia="zh-CN"/>
              </w:rPr>
            </w:pPr>
            <w:r w:rsidRPr="009012B2">
              <w:rPr>
                <w:rFonts w:ascii="Goudy Old Style" w:eastAsia="Times New Roman" w:hAnsi="Goudy Old Style" w:cs="Garamond"/>
                <w:b/>
                <w:bCs/>
                <w:color w:val="000000"/>
                <w:sz w:val="20"/>
                <w:szCs w:val="20"/>
                <w:lang w:eastAsia="zh-CN"/>
              </w:rPr>
              <w:t>Internal Business Process Perspective</w:t>
            </w:r>
          </w:p>
        </w:tc>
        <w:tc>
          <w:tcPr>
            <w:tcW w:w="2268" w:type="dxa"/>
            <w:vAlign w:val="center"/>
          </w:tcPr>
          <w:p w14:paraId="001FAD04" w14:textId="77777777" w:rsidR="00D9348A" w:rsidRPr="009012B2" w:rsidRDefault="00D9348A" w:rsidP="004B68EC">
            <w:pPr>
              <w:jc w:val="both"/>
              <w:rPr>
                <w:rFonts w:ascii="Goudy Old Style" w:eastAsia="Times New Roman" w:hAnsi="Goudy Old Style" w:cs="Garamond"/>
                <w:b/>
                <w:bCs/>
                <w:color w:val="000000"/>
                <w:sz w:val="20"/>
                <w:szCs w:val="20"/>
                <w:lang w:eastAsia="zh-CN"/>
              </w:rPr>
            </w:pPr>
            <w:r w:rsidRPr="009012B2">
              <w:rPr>
                <w:rFonts w:ascii="Goudy Old Style" w:eastAsia="Times New Roman" w:hAnsi="Goudy Old Style" w:cs="Garamond"/>
                <w:b/>
                <w:bCs/>
                <w:color w:val="000000"/>
                <w:sz w:val="20"/>
                <w:szCs w:val="20"/>
                <w:lang w:eastAsia="zh-CN"/>
              </w:rPr>
              <w:t>Learning and Growth Perspective</w:t>
            </w:r>
          </w:p>
        </w:tc>
        <w:tc>
          <w:tcPr>
            <w:tcW w:w="1276" w:type="dxa"/>
            <w:vAlign w:val="center"/>
          </w:tcPr>
          <w:p w14:paraId="5A3D1B83" w14:textId="77777777" w:rsidR="00D9348A" w:rsidRPr="009012B2" w:rsidRDefault="00D9348A" w:rsidP="004B68EC">
            <w:pPr>
              <w:jc w:val="center"/>
              <w:rPr>
                <w:rFonts w:ascii="Goudy Old Style" w:eastAsia="Times New Roman" w:hAnsi="Goudy Old Style" w:cs="Garamond"/>
                <w:b/>
                <w:bCs/>
                <w:color w:val="000000"/>
                <w:sz w:val="20"/>
                <w:szCs w:val="20"/>
                <w:lang w:eastAsia="zh-CN"/>
              </w:rPr>
            </w:pPr>
            <w:r w:rsidRPr="009012B2">
              <w:rPr>
                <w:rFonts w:ascii="Goudy Old Style" w:eastAsia="Times New Roman" w:hAnsi="Goudy Old Style" w:cs="Garamond"/>
                <w:b/>
                <w:bCs/>
                <w:color w:val="000000"/>
                <w:sz w:val="20"/>
                <w:szCs w:val="20"/>
                <w:lang w:eastAsia="zh-CN"/>
              </w:rPr>
              <w:t>Hospital performance</w:t>
            </w:r>
          </w:p>
        </w:tc>
      </w:tr>
      <w:tr w:rsidR="00D9348A" w:rsidRPr="009012B2" w14:paraId="279BC2DA" w14:textId="77777777" w:rsidTr="004B68EC">
        <w:tc>
          <w:tcPr>
            <w:tcW w:w="709" w:type="dxa"/>
          </w:tcPr>
          <w:p w14:paraId="672E9A53" w14:textId="77777777" w:rsidR="00D9348A" w:rsidRPr="009012B2" w:rsidRDefault="00D9348A" w:rsidP="00D9348A">
            <w:pPr>
              <w:pStyle w:val="ListParagraph"/>
              <w:numPr>
                <w:ilvl w:val="0"/>
                <w:numId w:val="6"/>
              </w:numPr>
              <w:spacing w:after="160" w:line="259" w:lineRule="auto"/>
              <w:ind w:left="36" w:right="-1805" w:firstLine="0"/>
              <w:jc w:val="both"/>
              <w:rPr>
                <w:rFonts w:ascii="Goudy Old Style" w:eastAsia="Times New Roman" w:hAnsi="Goudy Old Style" w:cs="Garamond"/>
                <w:sz w:val="20"/>
                <w:szCs w:val="20"/>
              </w:rPr>
            </w:pPr>
          </w:p>
        </w:tc>
        <w:tc>
          <w:tcPr>
            <w:tcW w:w="992" w:type="dxa"/>
          </w:tcPr>
          <w:p w14:paraId="01E34463" w14:textId="77777777" w:rsidR="00D9348A" w:rsidRPr="009012B2" w:rsidRDefault="00D9348A" w:rsidP="004B68EC">
            <w:pPr>
              <w:jc w:val="both"/>
              <w:rPr>
                <w:rFonts w:ascii="Goudy Old Style" w:eastAsia="Times New Roman" w:hAnsi="Goudy Old Style" w:cs="Garamond"/>
                <w:sz w:val="20"/>
                <w:szCs w:val="20"/>
              </w:rPr>
            </w:pPr>
            <w:proofErr w:type="spellStart"/>
            <w:r w:rsidRPr="009012B2">
              <w:rPr>
                <w:rFonts w:ascii="Goudy Old Style" w:eastAsia="Times New Roman" w:hAnsi="Goudy Old Style" w:cs="Garamond"/>
                <w:color w:val="000000"/>
                <w:sz w:val="20"/>
                <w:szCs w:val="20"/>
                <w:lang w:eastAsia="zh-CN"/>
              </w:rPr>
              <w:t>Rizky</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Solikhah</w:t>
            </w:r>
            <w:proofErr w:type="spellEnd"/>
            <w:r w:rsidRPr="009012B2">
              <w:rPr>
                <w:rFonts w:ascii="Goudy Old Style" w:eastAsia="Times New Roman" w:hAnsi="Goudy Old Style" w:cs="Garamond"/>
                <w:color w:val="000000"/>
                <w:sz w:val="20"/>
                <w:szCs w:val="20"/>
                <w:lang w:eastAsia="zh-CN"/>
              </w:rPr>
              <w:t>, 2018</w:t>
            </w:r>
          </w:p>
        </w:tc>
        <w:tc>
          <w:tcPr>
            <w:tcW w:w="1276" w:type="dxa"/>
          </w:tcPr>
          <w:p w14:paraId="06C34277" w14:textId="77777777" w:rsidR="00D9348A" w:rsidRPr="009012B2" w:rsidRDefault="00D9348A" w:rsidP="004B68EC">
            <w:pPr>
              <w:jc w:val="both"/>
              <w:rPr>
                <w:rFonts w:ascii="Goudy Old Style" w:eastAsia="Times New Roman" w:hAnsi="Goudy Old Style" w:cs="Garamond"/>
                <w:sz w:val="20"/>
                <w:szCs w:val="20"/>
              </w:rPr>
            </w:pPr>
            <w:proofErr w:type="spellStart"/>
            <w:r w:rsidRPr="009012B2">
              <w:rPr>
                <w:rFonts w:ascii="Goudy Old Style" w:eastAsia="Times New Roman" w:hAnsi="Goudy Old Style" w:cs="Garamond"/>
                <w:color w:val="000000"/>
                <w:sz w:val="20"/>
                <w:szCs w:val="20"/>
                <w:lang w:eastAsia="zh-CN"/>
              </w:rPr>
              <w:t>Implementasi</w:t>
            </w:r>
            <w:proofErr w:type="spellEnd"/>
            <w:r w:rsidRPr="009012B2">
              <w:rPr>
                <w:rFonts w:ascii="Goudy Old Style" w:eastAsia="Times New Roman" w:hAnsi="Goudy Old Style" w:cs="Garamond"/>
                <w:color w:val="000000"/>
                <w:sz w:val="20"/>
                <w:szCs w:val="20"/>
                <w:lang w:eastAsia="zh-CN"/>
              </w:rPr>
              <w:t xml:space="preserve"> </w:t>
            </w:r>
            <w:r w:rsidRPr="009012B2">
              <w:rPr>
                <w:rFonts w:ascii="Goudy Old Style" w:eastAsia="Times New Roman" w:hAnsi="Goudy Old Style" w:cs="Garamond"/>
                <w:i/>
                <w:iCs/>
                <w:color w:val="000000"/>
                <w:sz w:val="20"/>
                <w:szCs w:val="20"/>
                <w:lang w:eastAsia="zh-CN"/>
              </w:rPr>
              <w:t>Balanced Scorecard</w:t>
            </w:r>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Sebagai</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Pengukuran</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Kinerja</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Rumah</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Sakit</w:t>
            </w:r>
            <w:proofErr w:type="spellEnd"/>
            <w:r w:rsidRPr="009012B2">
              <w:rPr>
                <w:rFonts w:ascii="Goudy Old Style" w:eastAsia="Times New Roman" w:hAnsi="Goudy Old Style" w:cs="Garamond"/>
                <w:color w:val="000000"/>
                <w:sz w:val="20"/>
                <w:szCs w:val="20"/>
                <w:lang w:eastAsia="zh-CN"/>
              </w:rPr>
              <w:t xml:space="preserve"> Islam Yogyakarta PDHI</w:t>
            </w:r>
          </w:p>
        </w:tc>
        <w:tc>
          <w:tcPr>
            <w:tcW w:w="1276" w:type="dxa"/>
          </w:tcPr>
          <w:p w14:paraId="0BD98110" w14:textId="77777777" w:rsidR="00D9348A" w:rsidRPr="009012B2" w:rsidRDefault="00D9348A" w:rsidP="004B68EC">
            <w:pPr>
              <w:jc w:val="both"/>
              <w:rPr>
                <w:rFonts w:ascii="Goudy Old Style" w:eastAsia="Times New Roman" w:hAnsi="Goudy Old Style" w:cs="Garamond"/>
                <w:i/>
                <w:iCs/>
                <w:sz w:val="20"/>
                <w:szCs w:val="20"/>
              </w:rPr>
            </w:pPr>
            <w:r w:rsidRPr="009012B2">
              <w:rPr>
                <w:rFonts w:ascii="Goudy Old Style" w:eastAsia="Times New Roman" w:hAnsi="Goudy Old Style" w:cs="Garamond"/>
                <w:i/>
                <w:iCs/>
                <w:sz w:val="20"/>
                <w:szCs w:val="20"/>
              </w:rPr>
              <w:t>Cross-Sectional</w:t>
            </w:r>
          </w:p>
        </w:tc>
        <w:tc>
          <w:tcPr>
            <w:tcW w:w="2126" w:type="dxa"/>
          </w:tcPr>
          <w:p w14:paraId="32390544" w14:textId="77777777" w:rsidR="00D9348A" w:rsidRDefault="00D9348A" w:rsidP="00D9348A">
            <w:pPr>
              <w:pStyle w:val="ListParagraph"/>
              <w:numPr>
                <w:ilvl w:val="0"/>
                <w:numId w:val="38"/>
              </w:numPr>
              <w:tabs>
                <w:tab w:val="left" w:pos="425"/>
              </w:tabs>
              <w:spacing w:after="0" w:line="240" w:lineRule="auto"/>
              <w:ind w:left="317"/>
              <w:jc w:val="both"/>
              <w:rPr>
                <w:rFonts w:ascii="Goudy Old Style" w:eastAsia="Times New Roman" w:hAnsi="Goudy Old Style" w:cs="Garamond"/>
                <w:color w:val="000000"/>
                <w:sz w:val="20"/>
                <w:szCs w:val="20"/>
                <w:lang w:eastAsia="zh-CN"/>
              </w:rPr>
            </w:pPr>
            <w:r w:rsidRPr="00C84962">
              <w:rPr>
                <w:rFonts w:ascii="Goudy Old Style" w:eastAsia="Times New Roman" w:hAnsi="Goudy Old Style" w:cs="Garamond"/>
                <w:color w:val="000000"/>
                <w:sz w:val="20"/>
                <w:szCs w:val="20"/>
                <w:lang w:eastAsia="zh-CN"/>
              </w:rPr>
              <w:t xml:space="preserve">Net Profit Margin (NPM) </w:t>
            </w:r>
          </w:p>
          <w:p w14:paraId="508BD0B4" w14:textId="77777777" w:rsidR="00D9348A" w:rsidRDefault="00D9348A" w:rsidP="004B68EC">
            <w:pPr>
              <w:pStyle w:val="ListParagraph"/>
              <w:tabs>
                <w:tab w:val="left" w:pos="425"/>
              </w:tabs>
              <w:spacing w:after="0" w:line="240" w:lineRule="auto"/>
              <w:ind w:left="317"/>
              <w:jc w:val="both"/>
              <w:rPr>
                <w:rFonts w:ascii="Goudy Old Style" w:eastAsia="Times New Roman" w:hAnsi="Goudy Old Style" w:cs="Garamond"/>
                <w:color w:val="000000"/>
                <w:sz w:val="20"/>
                <w:szCs w:val="20"/>
                <w:lang w:eastAsia="zh-CN"/>
              </w:rPr>
            </w:pPr>
            <w:r w:rsidRPr="00C84962">
              <w:rPr>
                <w:rFonts w:ascii="Goudy Old Style" w:eastAsia="Times New Roman" w:hAnsi="Goudy Old Style" w:cs="Garamond"/>
                <w:color w:val="000000"/>
                <w:sz w:val="20"/>
                <w:szCs w:val="20"/>
                <w:lang w:eastAsia="zh-CN"/>
              </w:rPr>
              <w:t>The value of NPM has increased 2% from the previous year, so the NPM value is considered GOOD.</w:t>
            </w:r>
          </w:p>
          <w:p w14:paraId="1ED27BE2" w14:textId="77777777" w:rsidR="00D9348A" w:rsidRDefault="00D9348A" w:rsidP="00D9348A">
            <w:pPr>
              <w:pStyle w:val="ListParagraph"/>
              <w:numPr>
                <w:ilvl w:val="0"/>
                <w:numId w:val="38"/>
              </w:numPr>
              <w:tabs>
                <w:tab w:val="left" w:pos="425"/>
              </w:tabs>
              <w:spacing w:after="0" w:line="240" w:lineRule="auto"/>
              <w:ind w:left="317"/>
              <w:jc w:val="both"/>
              <w:rPr>
                <w:rFonts w:ascii="Goudy Old Style" w:eastAsia="Times New Roman" w:hAnsi="Goudy Old Style" w:cs="Garamond"/>
                <w:color w:val="000000"/>
                <w:sz w:val="20"/>
                <w:szCs w:val="20"/>
                <w:lang w:eastAsia="zh-CN"/>
              </w:rPr>
            </w:pPr>
            <w:r w:rsidRPr="00C84962">
              <w:rPr>
                <w:rFonts w:ascii="Goudy Old Style" w:eastAsia="Times New Roman" w:hAnsi="Goudy Old Style" w:cs="Garamond"/>
                <w:color w:val="000000"/>
                <w:sz w:val="20"/>
                <w:szCs w:val="20"/>
                <w:lang w:eastAsia="zh-CN"/>
              </w:rPr>
              <w:t>Return On Investment (ROI)</w:t>
            </w:r>
          </w:p>
          <w:p w14:paraId="0BE75590" w14:textId="77777777" w:rsidR="00D9348A" w:rsidRDefault="00D9348A" w:rsidP="004B68EC">
            <w:pPr>
              <w:pStyle w:val="ListParagraph"/>
              <w:tabs>
                <w:tab w:val="left" w:pos="425"/>
              </w:tabs>
              <w:spacing w:after="0" w:line="240" w:lineRule="auto"/>
              <w:ind w:left="317"/>
              <w:jc w:val="both"/>
              <w:rPr>
                <w:rFonts w:ascii="Goudy Old Style" w:eastAsia="Times New Roman" w:hAnsi="Goudy Old Style" w:cs="Garamond"/>
                <w:color w:val="000000"/>
                <w:sz w:val="20"/>
                <w:szCs w:val="20"/>
                <w:lang w:eastAsia="zh-CN"/>
              </w:rPr>
            </w:pPr>
            <w:r w:rsidRPr="00C84962">
              <w:rPr>
                <w:rFonts w:ascii="Goudy Old Style" w:eastAsia="Times New Roman" w:hAnsi="Goudy Old Style" w:cs="Garamond"/>
                <w:color w:val="000000"/>
                <w:sz w:val="20"/>
                <w:szCs w:val="20"/>
                <w:lang w:eastAsia="zh-CN"/>
              </w:rPr>
              <w:t>The ROI ratio has increased by 1.2%, so the ROI ratio is considered GOOD.</w:t>
            </w:r>
          </w:p>
          <w:p w14:paraId="44CA1B3A" w14:textId="77777777" w:rsidR="00D9348A" w:rsidRDefault="00D9348A" w:rsidP="00D9348A">
            <w:pPr>
              <w:pStyle w:val="ListParagraph"/>
              <w:numPr>
                <w:ilvl w:val="0"/>
                <w:numId w:val="38"/>
              </w:numPr>
              <w:tabs>
                <w:tab w:val="left" w:pos="425"/>
              </w:tabs>
              <w:spacing w:after="0" w:line="240" w:lineRule="auto"/>
              <w:ind w:left="317"/>
              <w:jc w:val="both"/>
              <w:rPr>
                <w:rFonts w:ascii="Goudy Old Style" w:eastAsia="Times New Roman" w:hAnsi="Goudy Old Style" w:cs="Garamond"/>
                <w:color w:val="000000"/>
                <w:sz w:val="20"/>
                <w:szCs w:val="20"/>
                <w:lang w:eastAsia="zh-CN"/>
              </w:rPr>
            </w:pPr>
            <w:r w:rsidRPr="00C84962">
              <w:rPr>
                <w:rFonts w:ascii="Goudy Old Style" w:eastAsia="Times New Roman" w:hAnsi="Goudy Old Style" w:cs="Garamond"/>
                <w:color w:val="000000"/>
                <w:sz w:val="20"/>
                <w:szCs w:val="20"/>
                <w:lang w:eastAsia="zh-CN"/>
              </w:rPr>
              <w:t>Efficiency Ratio (RE)</w:t>
            </w:r>
          </w:p>
          <w:p w14:paraId="18835677" w14:textId="77777777" w:rsidR="00D9348A" w:rsidRDefault="00D9348A" w:rsidP="004B68EC">
            <w:pPr>
              <w:pStyle w:val="ListParagraph"/>
              <w:tabs>
                <w:tab w:val="left" w:pos="425"/>
              </w:tabs>
              <w:spacing w:after="0" w:line="240" w:lineRule="auto"/>
              <w:ind w:left="317"/>
              <w:jc w:val="both"/>
              <w:rPr>
                <w:rFonts w:ascii="Goudy Old Style" w:eastAsia="Times New Roman" w:hAnsi="Goudy Old Style" w:cs="Garamond"/>
                <w:color w:val="000000"/>
                <w:sz w:val="20"/>
                <w:szCs w:val="20"/>
                <w:lang w:eastAsia="zh-CN"/>
              </w:rPr>
            </w:pPr>
            <w:r w:rsidRPr="00C84962">
              <w:rPr>
                <w:rFonts w:ascii="Goudy Old Style" w:eastAsia="Times New Roman" w:hAnsi="Goudy Old Style" w:cs="Garamond"/>
                <w:color w:val="000000"/>
                <w:sz w:val="20"/>
                <w:szCs w:val="20"/>
                <w:lang w:eastAsia="zh-CN"/>
              </w:rPr>
              <w:t>The RE value has increased by 1%, meaning that the RE value is GOOD.</w:t>
            </w:r>
          </w:p>
          <w:p w14:paraId="0198D745" w14:textId="77777777" w:rsidR="00D9348A" w:rsidRDefault="00D9348A" w:rsidP="00D9348A">
            <w:pPr>
              <w:pStyle w:val="ListParagraph"/>
              <w:numPr>
                <w:ilvl w:val="0"/>
                <w:numId w:val="38"/>
              </w:numPr>
              <w:tabs>
                <w:tab w:val="left" w:pos="425"/>
              </w:tabs>
              <w:spacing w:after="0" w:line="240" w:lineRule="auto"/>
              <w:ind w:left="317"/>
              <w:jc w:val="both"/>
              <w:rPr>
                <w:rFonts w:ascii="Goudy Old Style" w:eastAsia="Times New Roman" w:hAnsi="Goudy Old Style" w:cs="Garamond"/>
                <w:color w:val="000000"/>
                <w:sz w:val="20"/>
                <w:szCs w:val="20"/>
                <w:lang w:eastAsia="zh-CN"/>
              </w:rPr>
            </w:pPr>
            <w:r w:rsidRPr="00C84962">
              <w:rPr>
                <w:rFonts w:ascii="Goudy Old Style" w:eastAsia="Times New Roman" w:hAnsi="Goudy Old Style" w:cs="Garamond"/>
                <w:color w:val="000000"/>
                <w:sz w:val="20"/>
                <w:szCs w:val="20"/>
                <w:lang w:eastAsia="zh-CN"/>
              </w:rPr>
              <w:t>Effectiveness Level</w:t>
            </w:r>
          </w:p>
          <w:p w14:paraId="5F8722D8" w14:textId="77777777" w:rsidR="00D9348A" w:rsidRPr="00C84962" w:rsidRDefault="00D9348A" w:rsidP="004B68EC">
            <w:pPr>
              <w:pStyle w:val="ListParagraph"/>
              <w:tabs>
                <w:tab w:val="left" w:pos="425"/>
              </w:tabs>
              <w:spacing w:after="0" w:line="240" w:lineRule="auto"/>
              <w:ind w:left="317"/>
              <w:jc w:val="both"/>
              <w:rPr>
                <w:rFonts w:ascii="Goudy Old Style" w:eastAsia="Times New Roman" w:hAnsi="Goudy Old Style" w:cs="Garamond"/>
                <w:color w:val="000000"/>
                <w:sz w:val="20"/>
                <w:szCs w:val="20"/>
                <w:lang w:eastAsia="zh-CN"/>
              </w:rPr>
            </w:pPr>
            <w:r w:rsidRPr="00C84962">
              <w:rPr>
                <w:rFonts w:ascii="Goudy Old Style" w:eastAsia="Times New Roman" w:hAnsi="Goudy Old Style" w:cs="Garamond"/>
                <w:color w:val="000000"/>
                <w:sz w:val="20"/>
                <w:szCs w:val="20"/>
                <w:lang w:eastAsia="zh-CN"/>
              </w:rPr>
              <w:t>The effectiveness rate has decreased by 6%. This means that the lower the effectiveness value is not good.</w:t>
            </w:r>
          </w:p>
        </w:tc>
        <w:tc>
          <w:tcPr>
            <w:tcW w:w="2151" w:type="dxa"/>
          </w:tcPr>
          <w:p w14:paraId="5E509BD3" w14:textId="77777777" w:rsidR="00D9348A" w:rsidRPr="00C84962" w:rsidRDefault="00D9348A" w:rsidP="004B68EC">
            <w:pPr>
              <w:jc w:val="both"/>
              <w:rPr>
                <w:rFonts w:ascii="Goudy Old Style" w:eastAsia="Times New Roman" w:hAnsi="Goudy Old Style" w:cs="Garamond"/>
                <w:color w:val="000000"/>
                <w:sz w:val="20"/>
                <w:szCs w:val="20"/>
                <w:lang w:eastAsia="zh-CN"/>
              </w:rPr>
            </w:pPr>
            <w:r w:rsidRPr="00C84962">
              <w:rPr>
                <w:rFonts w:ascii="Goudy Old Style" w:eastAsia="Times New Roman" w:hAnsi="Goudy Old Style" w:cs="Garamond"/>
                <w:color w:val="000000"/>
                <w:sz w:val="20"/>
                <w:szCs w:val="20"/>
                <w:lang w:eastAsia="zh-CN"/>
              </w:rPr>
              <w:t xml:space="preserve">Customer Satisfaction (the level of customer satisfaction), the results of the questionnaire distributed to 316 respondents showed that 43% were very satisfied with Good scores, 53% were satisfied categories, 3% were dissatisfied categories and 0% were very dissatisfied categories. From these data it can be concluded that the customer's </w:t>
            </w:r>
            <w:proofErr w:type="spellStart"/>
            <w:r w:rsidRPr="00C84962">
              <w:rPr>
                <w:rFonts w:ascii="Goudy Old Style" w:eastAsia="Times New Roman" w:hAnsi="Goudy Old Style" w:cs="Garamond"/>
                <w:color w:val="000000"/>
                <w:sz w:val="20"/>
                <w:szCs w:val="20"/>
                <w:lang w:eastAsia="zh-CN"/>
              </w:rPr>
              <w:t>prepective</w:t>
            </w:r>
            <w:proofErr w:type="spellEnd"/>
            <w:r w:rsidRPr="00C84962">
              <w:rPr>
                <w:rFonts w:ascii="Goudy Old Style" w:eastAsia="Times New Roman" w:hAnsi="Goudy Old Style" w:cs="Garamond"/>
                <w:color w:val="000000"/>
                <w:sz w:val="20"/>
                <w:szCs w:val="20"/>
                <w:lang w:eastAsia="zh-CN"/>
              </w:rPr>
              <w:t xml:space="preserve"> is considered GOOD</w:t>
            </w:r>
          </w:p>
        </w:tc>
        <w:tc>
          <w:tcPr>
            <w:tcW w:w="2385" w:type="dxa"/>
          </w:tcPr>
          <w:p w14:paraId="5576CD69" w14:textId="77777777" w:rsidR="00D9348A" w:rsidRDefault="00D9348A" w:rsidP="00D9348A">
            <w:pPr>
              <w:pStyle w:val="ListParagraph"/>
              <w:numPr>
                <w:ilvl w:val="0"/>
                <w:numId w:val="37"/>
              </w:numPr>
              <w:spacing w:after="0" w:line="240" w:lineRule="auto"/>
              <w:ind w:left="293"/>
              <w:rPr>
                <w:rFonts w:ascii="Goudy Old Style" w:eastAsia="Times New Roman" w:hAnsi="Goudy Old Style" w:cs="Garamond"/>
                <w:color w:val="000000"/>
                <w:sz w:val="20"/>
                <w:szCs w:val="20"/>
                <w:lang w:eastAsia="zh-CN"/>
              </w:rPr>
            </w:pPr>
            <w:r w:rsidRPr="00C84962">
              <w:rPr>
                <w:rFonts w:ascii="Goudy Old Style" w:eastAsia="Times New Roman" w:hAnsi="Goudy Old Style" w:cs="Garamond"/>
                <w:color w:val="000000"/>
                <w:sz w:val="20"/>
                <w:szCs w:val="20"/>
                <w:lang w:eastAsia="zh-CN"/>
              </w:rPr>
              <w:t>BOR (Bed Occupancy Rate)</w:t>
            </w:r>
          </w:p>
          <w:p w14:paraId="49B3143A" w14:textId="77777777" w:rsidR="00D9348A" w:rsidRPr="00C84962" w:rsidRDefault="00D9348A" w:rsidP="004B68EC">
            <w:pPr>
              <w:pStyle w:val="ListParagraph"/>
              <w:spacing w:after="0" w:line="240" w:lineRule="auto"/>
              <w:ind w:left="293"/>
              <w:rPr>
                <w:rFonts w:ascii="Goudy Old Style" w:eastAsia="Times New Roman" w:hAnsi="Goudy Old Style" w:cs="Garamond"/>
                <w:color w:val="000000"/>
                <w:sz w:val="20"/>
                <w:szCs w:val="20"/>
                <w:lang w:eastAsia="zh-CN"/>
              </w:rPr>
            </w:pPr>
            <w:r w:rsidRPr="00C84962">
              <w:rPr>
                <w:rFonts w:ascii="Goudy Old Style" w:eastAsia="Times New Roman" w:hAnsi="Goudy Old Style" w:cs="Garamond"/>
                <w:color w:val="000000"/>
                <w:sz w:val="20"/>
                <w:szCs w:val="20"/>
                <w:lang w:eastAsia="zh-CN"/>
              </w:rPr>
              <w:t>2016 is 64% and 2017 is 68%, meaning that the BOR value is Ideal.</w:t>
            </w:r>
          </w:p>
          <w:p w14:paraId="761BE22A" w14:textId="77777777" w:rsidR="00D9348A" w:rsidRDefault="00D9348A" w:rsidP="00D9348A">
            <w:pPr>
              <w:pStyle w:val="ListParagraph"/>
              <w:numPr>
                <w:ilvl w:val="0"/>
                <w:numId w:val="37"/>
              </w:numPr>
              <w:spacing w:after="0" w:line="240" w:lineRule="auto"/>
              <w:ind w:left="293"/>
              <w:rPr>
                <w:rFonts w:ascii="Goudy Old Style" w:eastAsia="Times New Roman" w:hAnsi="Goudy Old Style" w:cs="Garamond"/>
                <w:color w:val="000000"/>
                <w:sz w:val="20"/>
                <w:szCs w:val="20"/>
                <w:lang w:eastAsia="zh-CN"/>
              </w:rPr>
            </w:pPr>
            <w:proofErr w:type="spellStart"/>
            <w:r w:rsidRPr="00C84962">
              <w:rPr>
                <w:rFonts w:ascii="Goudy Old Style" w:eastAsia="Times New Roman" w:hAnsi="Goudy Old Style" w:cs="Garamond"/>
                <w:color w:val="000000"/>
                <w:sz w:val="20"/>
                <w:szCs w:val="20"/>
                <w:lang w:eastAsia="zh-CN"/>
              </w:rPr>
              <w:t>AvLOS</w:t>
            </w:r>
            <w:proofErr w:type="spellEnd"/>
            <w:r w:rsidRPr="00C84962">
              <w:rPr>
                <w:rFonts w:ascii="Goudy Old Style" w:eastAsia="Times New Roman" w:hAnsi="Goudy Old Style" w:cs="Garamond"/>
                <w:color w:val="000000"/>
                <w:sz w:val="20"/>
                <w:szCs w:val="20"/>
                <w:lang w:eastAsia="zh-CN"/>
              </w:rPr>
              <w:t xml:space="preserve"> (Average Length of Stay)</w:t>
            </w:r>
          </w:p>
          <w:p w14:paraId="26C05115" w14:textId="77777777" w:rsidR="00D9348A" w:rsidRPr="00C84962" w:rsidRDefault="00D9348A" w:rsidP="004B68EC">
            <w:pPr>
              <w:pStyle w:val="ListParagraph"/>
              <w:spacing w:after="0" w:line="240" w:lineRule="auto"/>
              <w:ind w:left="293"/>
              <w:rPr>
                <w:rFonts w:ascii="Goudy Old Style" w:eastAsia="Times New Roman" w:hAnsi="Goudy Old Style" w:cs="Garamond"/>
                <w:color w:val="000000"/>
                <w:sz w:val="20"/>
                <w:szCs w:val="20"/>
                <w:lang w:eastAsia="zh-CN"/>
              </w:rPr>
            </w:pPr>
            <w:r w:rsidRPr="00C84962">
              <w:rPr>
                <w:rFonts w:ascii="Goudy Old Style" w:eastAsia="Times New Roman" w:hAnsi="Goudy Old Style" w:cs="Garamond"/>
                <w:color w:val="000000"/>
                <w:sz w:val="20"/>
                <w:szCs w:val="20"/>
                <w:lang w:eastAsia="zh-CN"/>
              </w:rPr>
              <w:t>2016 is 4 days and 2017 is 3 days. The meaning is quite ideal</w:t>
            </w:r>
          </w:p>
          <w:p w14:paraId="3AF354CB" w14:textId="77777777" w:rsidR="00D9348A" w:rsidRDefault="00D9348A" w:rsidP="00D9348A">
            <w:pPr>
              <w:pStyle w:val="ListParagraph"/>
              <w:numPr>
                <w:ilvl w:val="0"/>
                <w:numId w:val="37"/>
              </w:numPr>
              <w:spacing w:after="0" w:line="240" w:lineRule="auto"/>
              <w:ind w:left="293"/>
              <w:rPr>
                <w:rFonts w:ascii="Goudy Old Style" w:eastAsia="Times New Roman" w:hAnsi="Goudy Old Style" w:cs="Garamond"/>
                <w:color w:val="000000"/>
                <w:sz w:val="20"/>
                <w:szCs w:val="20"/>
                <w:lang w:eastAsia="zh-CN"/>
              </w:rPr>
            </w:pPr>
            <w:r w:rsidRPr="00C84962">
              <w:rPr>
                <w:rFonts w:ascii="Goudy Old Style" w:eastAsia="Times New Roman" w:hAnsi="Goudy Old Style" w:cs="Garamond"/>
                <w:color w:val="000000"/>
                <w:sz w:val="20"/>
                <w:szCs w:val="20"/>
                <w:lang w:eastAsia="zh-CN"/>
              </w:rPr>
              <w:t>TOI (Turn Over Internal)</w:t>
            </w:r>
          </w:p>
          <w:p w14:paraId="2408B222" w14:textId="77777777" w:rsidR="00D9348A" w:rsidRPr="00C84962" w:rsidRDefault="00D9348A" w:rsidP="004B68EC">
            <w:pPr>
              <w:pStyle w:val="ListParagraph"/>
              <w:spacing w:after="0" w:line="240" w:lineRule="auto"/>
              <w:ind w:left="293"/>
              <w:rPr>
                <w:rFonts w:ascii="Goudy Old Style" w:eastAsia="Times New Roman" w:hAnsi="Goudy Old Style" w:cs="Garamond"/>
                <w:color w:val="000000"/>
                <w:sz w:val="20"/>
                <w:szCs w:val="20"/>
                <w:lang w:eastAsia="zh-CN"/>
              </w:rPr>
            </w:pPr>
            <w:r w:rsidRPr="00C84962">
              <w:rPr>
                <w:rFonts w:ascii="Goudy Old Style" w:eastAsia="Times New Roman" w:hAnsi="Goudy Old Style" w:cs="Garamond"/>
                <w:color w:val="000000"/>
                <w:sz w:val="20"/>
                <w:szCs w:val="20"/>
                <w:lang w:eastAsia="zh-CN"/>
              </w:rPr>
              <w:t>2016 is 2 days and 2017 is 2 days. Then the TOI score has IDEAL criteria.</w:t>
            </w:r>
          </w:p>
          <w:p w14:paraId="7CA699A4" w14:textId="77777777" w:rsidR="00D9348A" w:rsidRDefault="00D9348A" w:rsidP="00D9348A">
            <w:pPr>
              <w:pStyle w:val="ListParagraph"/>
              <w:numPr>
                <w:ilvl w:val="0"/>
                <w:numId w:val="37"/>
              </w:numPr>
              <w:spacing w:after="0" w:line="240" w:lineRule="auto"/>
              <w:ind w:left="293"/>
              <w:rPr>
                <w:rFonts w:ascii="Goudy Old Style" w:eastAsia="Times New Roman" w:hAnsi="Goudy Old Style" w:cs="Garamond"/>
                <w:color w:val="000000"/>
                <w:sz w:val="20"/>
                <w:szCs w:val="20"/>
                <w:lang w:eastAsia="zh-CN"/>
              </w:rPr>
            </w:pPr>
            <w:r w:rsidRPr="00C84962">
              <w:rPr>
                <w:rFonts w:ascii="Goudy Old Style" w:eastAsia="Times New Roman" w:hAnsi="Goudy Old Style" w:cs="Garamond"/>
                <w:color w:val="000000"/>
                <w:sz w:val="20"/>
                <w:szCs w:val="20"/>
                <w:lang w:eastAsia="zh-CN"/>
              </w:rPr>
              <w:t>NDR (Net Death Rate)</w:t>
            </w:r>
          </w:p>
          <w:p w14:paraId="1E6119DF" w14:textId="77777777" w:rsidR="00D9348A" w:rsidRPr="00C84962" w:rsidRDefault="00D9348A" w:rsidP="004B68EC">
            <w:pPr>
              <w:pStyle w:val="ListParagraph"/>
              <w:spacing w:after="0" w:line="240" w:lineRule="auto"/>
              <w:ind w:left="293"/>
              <w:rPr>
                <w:rFonts w:ascii="Goudy Old Style" w:eastAsia="Times New Roman" w:hAnsi="Goudy Old Style" w:cs="Garamond"/>
                <w:color w:val="000000"/>
                <w:sz w:val="20"/>
                <w:szCs w:val="20"/>
                <w:lang w:eastAsia="zh-CN"/>
              </w:rPr>
            </w:pPr>
            <w:r w:rsidRPr="00C84962">
              <w:rPr>
                <w:rFonts w:ascii="Goudy Old Style" w:eastAsia="Times New Roman" w:hAnsi="Goudy Old Style" w:cs="Garamond"/>
                <w:color w:val="000000"/>
                <w:sz w:val="20"/>
                <w:szCs w:val="20"/>
                <w:lang w:eastAsia="zh-CN"/>
              </w:rPr>
              <w:t>In 2016 it was 21% and in 2017 it was 20%, so the NDR was considered IDEAL.</w:t>
            </w:r>
          </w:p>
          <w:p w14:paraId="0E2A4C11" w14:textId="77777777" w:rsidR="00D9348A" w:rsidRDefault="00D9348A" w:rsidP="00D9348A">
            <w:pPr>
              <w:pStyle w:val="ListParagraph"/>
              <w:numPr>
                <w:ilvl w:val="0"/>
                <w:numId w:val="37"/>
              </w:numPr>
              <w:spacing w:after="0" w:line="240" w:lineRule="auto"/>
              <w:ind w:left="293"/>
              <w:rPr>
                <w:rFonts w:ascii="Goudy Old Style" w:eastAsia="Times New Roman" w:hAnsi="Goudy Old Style" w:cs="Garamond"/>
                <w:color w:val="000000"/>
                <w:sz w:val="20"/>
                <w:szCs w:val="20"/>
                <w:lang w:eastAsia="zh-CN"/>
              </w:rPr>
            </w:pPr>
            <w:r w:rsidRPr="00C84962">
              <w:rPr>
                <w:rFonts w:ascii="Goudy Old Style" w:eastAsia="Times New Roman" w:hAnsi="Goudy Old Style" w:cs="Garamond"/>
                <w:color w:val="000000"/>
                <w:sz w:val="20"/>
                <w:szCs w:val="20"/>
                <w:lang w:eastAsia="zh-CN"/>
              </w:rPr>
              <w:t>GDR (Gross Death Rate)</w:t>
            </w:r>
          </w:p>
          <w:p w14:paraId="07B4E9AB" w14:textId="77777777" w:rsidR="00D9348A" w:rsidRPr="00C84962" w:rsidRDefault="00D9348A" w:rsidP="004B68EC">
            <w:pPr>
              <w:pStyle w:val="ListParagraph"/>
              <w:spacing w:after="0" w:line="240" w:lineRule="auto"/>
              <w:ind w:left="293"/>
              <w:rPr>
                <w:rFonts w:ascii="Goudy Old Style" w:eastAsia="Times New Roman" w:hAnsi="Goudy Old Style" w:cs="Garamond"/>
                <w:color w:val="000000"/>
                <w:sz w:val="20"/>
                <w:szCs w:val="20"/>
                <w:lang w:eastAsia="zh-CN"/>
              </w:rPr>
            </w:pPr>
            <w:r w:rsidRPr="00C84962">
              <w:rPr>
                <w:rFonts w:ascii="Goudy Old Style" w:eastAsia="Times New Roman" w:hAnsi="Goudy Old Style" w:cs="Garamond"/>
                <w:color w:val="000000"/>
                <w:sz w:val="20"/>
                <w:szCs w:val="20"/>
                <w:lang w:eastAsia="zh-CN"/>
              </w:rPr>
              <w:t>In 2016, namely 40% and 39% in 2017. Then the GDR value has IDEAL criteria.</w:t>
            </w:r>
          </w:p>
        </w:tc>
        <w:tc>
          <w:tcPr>
            <w:tcW w:w="2268" w:type="dxa"/>
            <w:vAlign w:val="center"/>
          </w:tcPr>
          <w:p w14:paraId="4274EF28" w14:textId="77777777" w:rsidR="00D9348A" w:rsidRPr="007F1FC6" w:rsidRDefault="00D9348A" w:rsidP="00D9348A">
            <w:pPr>
              <w:numPr>
                <w:ilvl w:val="0"/>
                <w:numId w:val="7"/>
              </w:numPr>
              <w:spacing w:after="0" w:line="240" w:lineRule="auto"/>
              <w:jc w:val="both"/>
              <w:rPr>
                <w:rFonts w:ascii="Goudy Old Style" w:eastAsia="Times New Roman" w:hAnsi="Goudy Old Style" w:cs="Garamond"/>
                <w:color w:val="000000"/>
                <w:sz w:val="20"/>
                <w:szCs w:val="20"/>
                <w:lang w:eastAsia="zh-CN"/>
              </w:rPr>
            </w:pPr>
            <w:r w:rsidRPr="007F1FC6">
              <w:rPr>
                <w:rFonts w:ascii="Goudy Old Style" w:eastAsia="Times New Roman" w:hAnsi="Goudy Old Style" w:cs="Garamond"/>
                <w:color w:val="000000"/>
                <w:sz w:val="20"/>
                <w:szCs w:val="20"/>
                <w:lang w:eastAsia="zh-CN"/>
              </w:rPr>
              <w:t>Employee Retention</w:t>
            </w:r>
          </w:p>
          <w:p w14:paraId="1B07A78D" w14:textId="77777777" w:rsidR="00D9348A" w:rsidRPr="007F1FC6" w:rsidRDefault="00D9348A" w:rsidP="004B68EC">
            <w:pPr>
              <w:spacing w:after="0" w:line="240" w:lineRule="auto"/>
              <w:ind w:left="425"/>
              <w:jc w:val="both"/>
              <w:rPr>
                <w:rFonts w:ascii="Goudy Old Style" w:eastAsia="Times New Roman" w:hAnsi="Goudy Old Style" w:cs="Garamond"/>
                <w:color w:val="000000"/>
                <w:sz w:val="20"/>
                <w:szCs w:val="20"/>
                <w:lang w:eastAsia="zh-CN"/>
              </w:rPr>
            </w:pPr>
            <w:r w:rsidRPr="007F1FC6">
              <w:rPr>
                <w:rFonts w:ascii="Goudy Old Style" w:eastAsia="Times New Roman" w:hAnsi="Goudy Old Style" w:cs="Garamond"/>
                <w:color w:val="000000"/>
                <w:sz w:val="20"/>
                <w:szCs w:val="20"/>
                <w:lang w:eastAsia="zh-CN"/>
              </w:rPr>
              <w:t xml:space="preserve">In 2016 it was 4.2% and in 2017 it was 4.8% so that employee retention was deemed not </w:t>
            </w:r>
            <w:proofErr w:type="gramStart"/>
            <w:r w:rsidRPr="007F1FC6">
              <w:rPr>
                <w:rFonts w:ascii="Goudy Old Style" w:eastAsia="Times New Roman" w:hAnsi="Goudy Old Style" w:cs="Garamond"/>
                <w:color w:val="000000"/>
                <w:sz w:val="20"/>
                <w:szCs w:val="20"/>
                <w:lang w:eastAsia="zh-CN"/>
              </w:rPr>
              <w:t>good</w:t>
            </w:r>
            <w:proofErr w:type="gramEnd"/>
            <w:r w:rsidRPr="007F1FC6">
              <w:rPr>
                <w:rFonts w:ascii="Goudy Old Style" w:eastAsia="Times New Roman" w:hAnsi="Goudy Old Style" w:cs="Garamond"/>
                <w:color w:val="000000"/>
                <w:sz w:val="20"/>
                <w:szCs w:val="20"/>
                <w:lang w:eastAsia="zh-CN"/>
              </w:rPr>
              <w:t>, because of an increase in the percentage.</w:t>
            </w:r>
          </w:p>
          <w:p w14:paraId="0FB393C8" w14:textId="77777777" w:rsidR="00D9348A" w:rsidRPr="007F1FC6" w:rsidRDefault="00D9348A" w:rsidP="00D9348A">
            <w:pPr>
              <w:numPr>
                <w:ilvl w:val="0"/>
                <w:numId w:val="7"/>
              </w:numPr>
              <w:spacing w:after="0" w:line="240" w:lineRule="auto"/>
              <w:jc w:val="both"/>
              <w:rPr>
                <w:rFonts w:ascii="Goudy Old Style" w:eastAsia="Times New Roman" w:hAnsi="Goudy Old Style" w:cs="Garamond"/>
                <w:color w:val="000000"/>
                <w:sz w:val="20"/>
                <w:szCs w:val="20"/>
                <w:lang w:eastAsia="zh-CN"/>
              </w:rPr>
            </w:pPr>
            <w:r w:rsidRPr="007F1FC6">
              <w:rPr>
                <w:rFonts w:ascii="Goudy Old Style" w:eastAsia="Times New Roman" w:hAnsi="Goudy Old Style" w:cs="Garamond"/>
                <w:color w:val="000000"/>
                <w:sz w:val="20"/>
                <w:szCs w:val="20"/>
                <w:lang w:eastAsia="zh-CN"/>
              </w:rPr>
              <w:t>Employee Training Level</w:t>
            </w:r>
          </w:p>
          <w:p w14:paraId="77392509" w14:textId="77777777" w:rsidR="00D9348A" w:rsidRPr="007F1FC6" w:rsidRDefault="00D9348A" w:rsidP="004B68EC">
            <w:pPr>
              <w:spacing w:after="0" w:line="240" w:lineRule="auto"/>
              <w:ind w:left="425"/>
              <w:jc w:val="both"/>
              <w:rPr>
                <w:rFonts w:ascii="Goudy Old Style" w:eastAsia="Times New Roman" w:hAnsi="Goudy Old Style" w:cs="Garamond"/>
                <w:color w:val="000000"/>
                <w:sz w:val="20"/>
                <w:szCs w:val="20"/>
                <w:lang w:eastAsia="zh-CN"/>
              </w:rPr>
            </w:pPr>
            <w:r w:rsidRPr="007F1FC6">
              <w:rPr>
                <w:rFonts w:ascii="Goudy Old Style" w:eastAsia="Times New Roman" w:hAnsi="Goudy Old Style" w:cs="Garamond"/>
                <w:color w:val="000000"/>
                <w:sz w:val="20"/>
                <w:szCs w:val="20"/>
                <w:lang w:eastAsia="zh-CN"/>
              </w:rPr>
              <w:t>In 2016 it was 39% and in 2017 it was 45%, which means that the level of employee training has increased and is considered GOOD.</w:t>
            </w:r>
          </w:p>
          <w:p w14:paraId="664ED21D" w14:textId="77777777" w:rsidR="00D9348A" w:rsidRPr="007F1FC6" w:rsidRDefault="00D9348A" w:rsidP="00D9348A">
            <w:pPr>
              <w:numPr>
                <w:ilvl w:val="0"/>
                <w:numId w:val="7"/>
              </w:numPr>
              <w:spacing w:after="0" w:line="240" w:lineRule="auto"/>
              <w:jc w:val="both"/>
              <w:rPr>
                <w:rFonts w:ascii="Goudy Old Style" w:eastAsia="Times New Roman" w:hAnsi="Goudy Old Style" w:cs="Garamond"/>
                <w:color w:val="000000"/>
                <w:sz w:val="20"/>
                <w:szCs w:val="20"/>
                <w:lang w:eastAsia="zh-CN"/>
              </w:rPr>
            </w:pPr>
            <w:r w:rsidRPr="007F1FC6">
              <w:rPr>
                <w:rFonts w:ascii="Goudy Old Style" w:eastAsia="Times New Roman" w:hAnsi="Goudy Old Style" w:cs="Garamond"/>
                <w:color w:val="000000"/>
                <w:sz w:val="20"/>
                <w:szCs w:val="20"/>
                <w:lang w:eastAsia="zh-CN"/>
              </w:rPr>
              <w:t>Employee Productivity Level</w:t>
            </w:r>
          </w:p>
          <w:p w14:paraId="78DF8882" w14:textId="77777777" w:rsidR="00D9348A" w:rsidRPr="007F1FC6" w:rsidRDefault="00D9348A" w:rsidP="004B68EC">
            <w:pPr>
              <w:spacing w:after="0" w:line="240" w:lineRule="auto"/>
              <w:ind w:left="425"/>
              <w:jc w:val="both"/>
              <w:rPr>
                <w:rFonts w:ascii="Goudy Old Style" w:eastAsia="Times New Roman" w:hAnsi="Goudy Old Style" w:cs="Garamond"/>
                <w:color w:val="000000"/>
                <w:sz w:val="20"/>
                <w:szCs w:val="20"/>
                <w:lang w:eastAsia="zh-CN"/>
              </w:rPr>
            </w:pPr>
            <w:r w:rsidRPr="007F1FC6">
              <w:rPr>
                <w:rFonts w:ascii="Goudy Old Style" w:eastAsia="Times New Roman" w:hAnsi="Goudy Old Style" w:cs="Garamond"/>
                <w:color w:val="000000"/>
                <w:sz w:val="20"/>
                <w:szCs w:val="20"/>
                <w:lang w:eastAsia="zh-CN"/>
              </w:rPr>
              <w:t>2016 year</w:t>
            </w:r>
            <w:r>
              <w:rPr>
                <w:rFonts w:ascii="Goudy Old Style" w:eastAsia="Times New Roman" w:hAnsi="Goudy Old Style" w:cs="Garamond"/>
                <w:color w:val="000000"/>
                <w:sz w:val="20"/>
                <w:szCs w:val="20"/>
                <w:lang w:eastAsia="zh-CN"/>
              </w:rPr>
              <w:t xml:space="preserve"> </w:t>
            </w:r>
            <w:r w:rsidRPr="007F1FC6">
              <w:rPr>
                <w:rFonts w:ascii="Goudy Old Style" w:eastAsia="Times New Roman" w:hAnsi="Goudy Old Style" w:cs="Garamond"/>
                <w:color w:val="000000"/>
                <w:sz w:val="20"/>
                <w:szCs w:val="20"/>
                <w:lang w:eastAsia="zh-CN"/>
              </w:rPr>
              <w:t>amounted to 61.2% while in 207 it was 65%, the level of employee productivity has increased, considered GOOD.</w:t>
            </w:r>
          </w:p>
          <w:p w14:paraId="3284EB99" w14:textId="77777777" w:rsidR="00D9348A" w:rsidRPr="007F1FC6" w:rsidRDefault="00D9348A" w:rsidP="00D9348A">
            <w:pPr>
              <w:numPr>
                <w:ilvl w:val="0"/>
                <w:numId w:val="7"/>
              </w:numPr>
              <w:spacing w:after="0" w:line="240" w:lineRule="auto"/>
              <w:jc w:val="both"/>
              <w:rPr>
                <w:rFonts w:ascii="Goudy Old Style" w:eastAsia="Times New Roman" w:hAnsi="Goudy Old Style" w:cs="Garamond"/>
                <w:color w:val="000000"/>
                <w:sz w:val="20"/>
                <w:szCs w:val="20"/>
                <w:lang w:eastAsia="zh-CN"/>
              </w:rPr>
            </w:pPr>
            <w:r w:rsidRPr="007F1FC6">
              <w:rPr>
                <w:rFonts w:ascii="Goudy Old Style" w:eastAsia="Times New Roman" w:hAnsi="Goudy Old Style" w:cs="Garamond"/>
                <w:color w:val="000000"/>
                <w:sz w:val="20"/>
                <w:szCs w:val="20"/>
                <w:lang w:eastAsia="zh-CN"/>
              </w:rPr>
              <w:t>Employee satisfaction</w:t>
            </w:r>
          </w:p>
          <w:p w14:paraId="304F168A" w14:textId="77777777" w:rsidR="00D9348A" w:rsidRPr="009012B2" w:rsidRDefault="00D9348A" w:rsidP="004B68EC">
            <w:pPr>
              <w:tabs>
                <w:tab w:val="left" w:pos="0"/>
                <w:tab w:val="left" w:pos="425"/>
              </w:tabs>
              <w:ind w:left="425"/>
              <w:jc w:val="both"/>
              <w:rPr>
                <w:rFonts w:ascii="Goudy Old Style" w:eastAsia="Times New Roman" w:hAnsi="Goudy Old Style" w:cs="Garamond"/>
                <w:color w:val="000000"/>
                <w:sz w:val="20"/>
                <w:szCs w:val="20"/>
                <w:lang w:eastAsia="zh-CN"/>
              </w:rPr>
            </w:pPr>
            <w:r w:rsidRPr="007F1FC6">
              <w:rPr>
                <w:rFonts w:ascii="Goudy Old Style" w:eastAsia="Times New Roman" w:hAnsi="Goudy Old Style" w:cs="Garamond"/>
                <w:color w:val="000000"/>
                <w:sz w:val="20"/>
                <w:szCs w:val="20"/>
                <w:lang w:eastAsia="zh-CN"/>
              </w:rPr>
              <w:t xml:space="preserve">From the results of distributing </w:t>
            </w:r>
            <w:r w:rsidRPr="007F1FC6">
              <w:rPr>
                <w:rFonts w:ascii="Goudy Old Style" w:eastAsia="Times New Roman" w:hAnsi="Goudy Old Style" w:cs="Garamond"/>
                <w:color w:val="000000"/>
                <w:sz w:val="20"/>
                <w:szCs w:val="20"/>
                <w:lang w:eastAsia="zh-CN"/>
              </w:rPr>
              <w:lastRenderedPageBreak/>
              <w:t>questionnaires to 336 customer respondents, the category value is very satisfied 32%, 55% satisfied and 13% dissatisfied answers. Meanwhile, the very dissatisfied category is 0%. It can be concluded that employee satisfaction with the employee's perspective is GOOD.</w:t>
            </w:r>
          </w:p>
        </w:tc>
        <w:tc>
          <w:tcPr>
            <w:tcW w:w="1276" w:type="dxa"/>
          </w:tcPr>
          <w:p w14:paraId="65206A52" w14:textId="77777777" w:rsidR="00D9348A" w:rsidRPr="009012B2" w:rsidRDefault="00D9348A" w:rsidP="004B68EC">
            <w:pPr>
              <w:jc w:val="center"/>
              <w:rPr>
                <w:rFonts w:ascii="Goudy Old Style" w:eastAsia="Times New Roman" w:hAnsi="Goudy Old Style" w:cs="Garamond"/>
                <w:color w:val="000000"/>
                <w:sz w:val="20"/>
                <w:szCs w:val="20"/>
                <w:lang w:eastAsia="zh-CN"/>
              </w:rPr>
            </w:pPr>
            <w:r w:rsidRPr="009012B2">
              <w:rPr>
                <w:rFonts w:ascii="Goudy Old Style" w:eastAsia="Times New Roman" w:hAnsi="Goudy Old Style" w:cs="Garamond"/>
                <w:color w:val="000000"/>
                <w:sz w:val="20"/>
                <w:szCs w:val="20"/>
                <w:lang w:eastAsia="zh-CN"/>
              </w:rPr>
              <w:lastRenderedPageBreak/>
              <w:t>Very Good</w:t>
            </w:r>
          </w:p>
        </w:tc>
      </w:tr>
      <w:tr w:rsidR="00D9348A" w:rsidRPr="009012B2" w14:paraId="408660CB" w14:textId="77777777" w:rsidTr="004B68EC">
        <w:tc>
          <w:tcPr>
            <w:tcW w:w="709" w:type="dxa"/>
          </w:tcPr>
          <w:p w14:paraId="1D8EF0BA" w14:textId="77777777" w:rsidR="00D9348A" w:rsidRPr="009012B2" w:rsidRDefault="00D9348A" w:rsidP="00D9348A">
            <w:pPr>
              <w:pStyle w:val="ListParagraph"/>
              <w:numPr>
                <w:ilvl w:val="0"/>
                <w:numId w:val="38"/>
              </w:numPr>
              <w:spacing w:after="0" w:line="259" w:lineRule="auto"/>
              <w:ind w:left="36" w:right="-1805" w:firstLine="0"/>
              <w:jc w:val="both"/>
              <w:rPr>
                <w:rFonts w:ascii="Goudy Old Style" w:eastAsia="Times New Roman" w:hAnsi="Goudy Old Style" w:cs="Garamond"/>
                <w:sz w:val="20"/>
                <w:szCs w:val="20"/>
              </w:rPr>
            </w:pPr>
          </w:p>
        </w:tc>
        <w:tc>
          <w:tcPr>
            <w:tcW w:w="992" w:type="dxa"/>
          </w:tcPr>
          <w:p w14:paraId="0FB5C6A5" w14:textId="77777777" w:rsidR="00D9348A" w:rsidRPr="009012B2" w:rsidRDefault="00D9348A" w:rsidP="004B68EC">
            <w:pPr>
              <w:jc w:val="both"/>
              <w:rPr>
                <w:rFonts w:ascii="Goudy Old Style" w:eastAsia="Times New Roman" w:hAnsi="Goudy Old Style" w:cs="Garamond"/>
                <w:sz w:val="20"/>
                <w:szCs w:val="20"/>
              </w:rPr>
            </w:pPr>
            <w:r w:rsidRPr="009012B2">
              <w:rPr>
                <w:rFonts w:ascii="Goudy Old Style" w:eastAsia="Times New Roman" w:hAnsi="Goudy Old Style" w:cs="Garamond"/>
                <w:color w:val="000000"/>
                <w:sz w:val="20"/>
                <w:szCs w:val="20"/>
                <w:lang w:eastAsia="zh-CN"/>
              </w:rPr>
              <w:t>Sri Lestari, 2017</w:t>
            </w:r>
          </w:p>
        </w:tc>
        <w:tc>
          <w:tcPr>
            <w:tcW w:w="1276" w:type="dxa"/>
          </w:tcPr>
          <w:p w14:paraId="4B926ED3" w14:textId="77777777" w:rsidR="00D9348A" w:rsidRPr="009012B2" w:rsidRDefault="00D9348A" w:rsidP="004B68EC">
            <w:pPr>
              <w:jc w:val="both"/>
              <w:rPr>
                <w:rFonts w:ascii="Goudy Old Style" w:eastAsia="Times New Roman" w:hAnsi="Goudy Old Style" w:cs="Garamond"/>
                <w:sz w:val="20"/>
                <w:szCs w:val="20"/>
              </w:rPr>
            </w:pPr>
            <w:proofErr w:type="spellStart"/>
            <w:r w:rsidRPr="009012B2">
              <w:rPr>
                <w:rFonts w:ascii="Goudy Old Style" w:eastAsia="Times New Roman" w:hAnsi="Goudy Old Style" w:cs="Garamond"/>
                <w:color w:val="000000"/>
                <w:sz w:val="20"/>
                <w:szCs w:val="20"/>
                <w:lang w:eastAsia="zh-CN"/>
              </w:rPr>
              <w:t>Pengukuran</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Kinerja</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Dengan</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Pendekatan</w:t>
            </w:r>
            <w:proofErr w:type="spellEnd"/>
            <w:r w:rsidRPr="009012B2">
              <w:rPr>
                <w:rFonts w:ascii="Goudy Old Style" w:eastAsia="Times New Roman" w:hAnsi="Goudy Old Style" w:cs="Garamond"/>
                <w:color w:val="000000"/>
                <w:sz w:val="20"/>
                <w:szCs w:val="20"/>
                <w:lang w:eastAsia="zh-CN"/>
              </w:rPr>
              <w:t xml:space="preserve"> </w:t>
            </w:r>
            <w:r w:rsidRPr="009012B2">
              <w:rPr>
                <w:rFonts w:ascii="Goudy Old Style" w:eastAsia="Times New Roman" w:hAnsi="Goudy Old Style" w:cs="Garamond"/>
                <w:i/>
                <w:iCs/>
                <w:color w:val="000000"/>
                <w:sz w:val="20"/>
                <w:szCs w:val="20"/>
                <w:lang w:eastAsia="zh-CN"/>
              </w:rPr>
              <w:t>Balanced Scorecard</w:t>
            </w:r>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Pada</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Rumah</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Sakit</w:t>
            </w:r>
            <w:proofErr w:type="spellEnd"/>
            <w:r w:rsidRPr="009012B2">
              <w:rPr>
                <w:rFonts w:ascii="Goudy Old Style" w:eastAsia="Times New Roman" w:hAnsi="Goudy Old Style" w:cs="Garamond"/>
                <w:color w:val="000000"/>
                <w:sz w:val="20"/>
                <w:szCs w:val="20"/>
                <w:lang w:eastAsia="zh-CN"/>
              </w:rPr>
              <w:t xml:space="preserve"> PKU </w:t>
            </w:r>
            <w:proofErr w:type="spellStart"/>
            <w:r w:rsidRPr="009012B2">
              <w:rPr>
                <w:rFonts w:ascii="Goudy Old Style" w:eastAsia="Times New Roman" w:hAnsi="Goudy Old Style" w:cs="Garamond"/>
                <w:color w:val="000000"/>
                <w:sz w:val="20"/>
                <w:szCs w:val="20"/>
                <w:lang w:eastAsia="zh-CN"/>
              </w:rPr>
              <w:t>Muhammadyah</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Gombong</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lastRenderedPageBreak/>
              <w:t>Tahun</w:t>
            </w:r>
            <w:proofErr w:type="spellEnd"/>
            <w:r w:rsidRPr="009012B2">
              <w:rPr>
                <w:rFonts w:ascii="Goudy Old Style" w:eastAsia="Times New Roman" w:hAnsi="Goudy Old Style" w:cs="Garamond"/>
                <w:color w:val="000000"/>
                <w:sz w:val="20"/>
                <w:szCs w:val="20"/>
                <w:lang w:eastAsia="zh-CN"/>
              </w:rPr>
              <w:t xml:space="preserve"> 2013 </w:t>
            </w:r>
            <w:proofErr w:type="spellStart"/>
            <w:r w:rsidRPr="009012B2">
              <w:rPr>
                <w:rFonts w:ascii="Goudy Old Style" w:eastAsia="Times New Roman" w:hAnsi="Goudy Old Style" w:cs="Garamond"/>
                <w:color w:val="000000"/>
                <w:sz w:val="20"/>
                <w:szCs w:val="20"/>
                <w:lang w:eastAsia="zh-CN"/>
              </w:rPr>
              <w:t>dan</w:t>
            </w:r>
            <w:proofErr w:type="spellEnd"/>
            <w:r w:rsidRPr="009012B2">
              <w:rPr>
                <w:rFonts w:ascii="Goudy Old Style" w:eastAsia="Times New Roman" w:hAnsi="Goudy Old Style" w:cs="Garamond"/>
                <w:color w:val="000000"/>
                <w:sz w:val="20"/>
                <w:szCs w:val="20"/>
                <w:lang w:eastAsia="zh-CN"/>
              </w:rPr>
              <w:t xml:space="preserve"> 2014</w:t>
            </w:r>
          </w:p>
        </w:tc>
        <w:tc>
          <w:tcPr>
            <w:tcW w:w="1276" w:type="dxa"/>
          </w:tcPr>
          <w:p w14:paraId="4BB2680C" w14:textId="77777777" w:rsidR="00D9348A" w:rsidRPr="009012B2" w:rsidRDefault="00D9348A" w:rsidP="004B68EC">
            <w:pPr>
              <w:jc w:val="both"/>
              <w:rPr>
                <w:rFonts w:ascii="Goudy Old Style" w:eastAsia="Times New Roman" w:hAnsi="Goudy Old Style" w:cs="Garamond"/>
                <w:i/>
                <w:iCs/>
                <w:sz w:val="20"/>
                <w:szCs w:val="20"/>
                <w:lang w:eastAsia="zh-CN"/>
              </w:rPr>
            </w:pPr>
            <w:r w:rsidRPr="009012B2">
              <w:rPr>
                <w:rFonts w:ascii="Goudy Old Style" w:eastAsia="Times New Roman" w:hAnsi="Goudy Old Style" w:cs="Garamond"/>
                <w:i/>
                <w:iCs/>
                <w:sz w:val="20"/>
                <w:szCs w:val="20"/>
              </w:rPr>
              <w:lastRenderedPageBreak/>
              <w:t>Cross-Sectional</w:t>
            </w:r>
          </w:p>
        </w:tc>
        <w:tc>
          <w:tcPr>
            <w:tcW w:w="2126" w:type="dxa"/>
            <w:vAlign w:val="center"/>
          </w:tcPr>
          <w:p w14:paraId="164E7492" w14:textId="77777777" w:rsidR="00D9348A" w:rsidRPr="007F1FC6" w:rsidRDefault="00D9348A" w:rsidP="00D9348A">
            <w:pPr>
              <w:pStyle w:val="ListParagraph"/>
              <w:numPr>
                <w:ilvl w:val="0"/>
                <w:numId w:val="8"/>
              </w:numPr>
              <w:spacing w:after="0" w:line="240" w:lineRule="auto"/>
              <w:jc w:val="both"/>
              <w:rPr>
                <w:rFonts w:ascii="Goudy Old Style" w:eastAsia="Times New Roman" w:hAnsi="Goudy Old Style" w:cs="Garamond"/>
                <w:color w:val="000000"/>
                <w:sz w:val="20"/>
                <w:szCs w:val="20"/>
                <w:lang w:eastAsia="zh-CN"/>
              </w:rPr>
            </w:pPr>
            <w:r w:rsidRPr="007F1FC6">
              <w:rPr>
                <w:rFonts w:ascii="Goudy Old Style" w:eastAsia="Times New Roman" w:hAnsi="Goudy Old Style" w:cs="Garamond"/>
                <w:color w:val="000000"/>
                <w:sz w:val="20"/>
                <w:szCs w:val="20"/>
                <w:lang w:eastAsia="zh-CN"/>
              </w:rPr>
              <w:t xml:space="preserve">NPM (Net Profit Margin), from 2013 to 2014 </w:t>
            </w:r>
            <w:proofErr w:type="gramStart"/>
            <w:r w:rsidRPr="007F1FC6">
              <w:rPr>
                <w:rFonts w:ascii="Goudy Old Style" w:eastAsia="Times New Roman" w:hAnsi="Goudy Old Style" w:cs="Garamond"/>
                <w:color w:val="000000"/>
                <w:sz w:val="20"/>
                <w:szCs w:val="20"/>
                <w:lang w:eastAsia="zh-CN"/>
              </w:rPr>
              <w:t>an</w:t>
            </w:r>
            <w:proofErr w:type="gramEnd"/>
            <w:r w:rsidRPr="007F1FC6">
              <w:rPr>
                <w:rFonts w:ascii="Goudy Old Style" w:eastAsia="Times New Roman" w:hAnsi="Goudy Old Style" w:cs="Garamond"/>
                <w:color w:val="000000"/>
                <w:sz w:val="20"/>
                <w:szCs w:val="20"/>
                <w:lang w:eastAsia="zh-CN"/>
              </w:rPr>
              <w:t xml:space="preserve"> increase of 1.05% can be said to be good.</w:t>
            </w:r>
          </w:p>
          <w:p w14:paraId="5ADAC135" w14:textId="77777777" w:rsidR="00D9348A" w:rsidRPr="007F1FC6" w:rsidRDefault="00D9348A" w:rsidP="00D9348A">
            <w:pPr>
              <w:pStyle w:val="ListParagraph"/>
              <w:numPr>
                <w:ilvl w:val="0"/>
                <w:numId w:val="8"/>
              </w:numPr>
              <w:spacing w:after="0" w:line="240" w:lineRule="auto"/>
              <w:jc w:val="both"/>
              <w:rPr>
                <w:rFonts w:ascii="Goudy Old Style" w:eastAsia="Times New Roman" w:hAnsi="Goudy Old Style" w:cs="Garamond"/>
                <w:color w:val="000000"/>
                <w:sz w:val="20"/>
                <w:szCs w:val="20"/>
                <w:lang w:eastAsia="zh-CN"/>
              </w:rPr>
            </w:pPr>
            <w:r w:rsidRPr="007F1FC6">
              <w:rPr>
                <w:rFonts w:ascii="Goudy Old Style" w:eastAsia="Times New Roman" w:hAnsi="Goudy Old Style" w:cs="Garamond"/>
                <w:color w:val="000000"/>
                <w:sz w:val="20"/>
                <w:szCs w:val="20"/>
                <w:lang w:eastAsia="zh-CN"/>
              </w:rPr>
              <w:t xml:space="preserve">ROI (Return </w:t>
            </w:r>
            <w:proofErr w:type="gramStart"/>
            <w:r w:rsidRPr="007F1FC6">
              <w:rPr>
                <w:rFonts w:ascii="Goudy Old Style" w:eastAsia="Times New Roman" w:hAnsi="Goudy Old Style" w:cs="Garamond"/>
                <w:color w:val="000000"/>
                <w:sz w:val="20"/>
                <w:szCs w:val="20"/>
                <w:lang w:eastAsia="zh-CN"/>
              </w:rPr>
              <w:t>On</w:t>
            </w:r>
            <w:proofErr w:type="gramEnd"/>
            <w:r w:rsidRPr="007F1FC6">
              <w:rPr>
                <w:rFonts w:ascii="Goudy Old Style" w:eastAsia="Times New Roman" w:hAnsi="Goudy Old Style" w:cs="Garamond"/>
                <w:color w:val="000000"/>
                <w:sz w:val="20"/>
                <w:szCs w:val="20"/>
                <w:lang w:eastAsia="zh-CN"/>
              </w:rPr>
              <w:t xml:space="preserve"> Investment), from 2013 to 2014, an increase of 1.96% can be said to be good.</w:t>
            </w:r>
          </w:p>
          <w:p w14:paraId="1532E2A0" w14:textId="77777777" w:rsidR="00D9348A" w:rsidRPr="007F1FC6" w:rsidRDefault="00D9348A" w:rsidP="00D9348A">
            <w:pPr>
              <w:pStyle w:val="ListParagraph"/>
              <w:numPr>
                <w:ilvl w:val="0"/>
                <w:numId w:val="8"/>
              </w:numPr>
              <w:spacing w:after="0" w:line="240" w:lineRule="auto"/>
              <w:jc w:val="both"/>
              <w:rPr>
                <w:rFonts w:ascii="Goudy Old Style" w:eastAsia="Times New Roman" w:hAnsi="Goudy Old Style" w:cs="Garamond"/>
                <w:color w:val="000000"/>
                <w:sz w:val="20"/>
                <w:szCs w:val="20"/>
                <w:lang w:eastAsia="zh-CN"/>
              </w:rPr>
            </w:pPr>
            <w:r w:rsidRPr="007F1FC6">
              <w:rPr>
                <w:rFonts w:ascii="Goudy Old Style" w:eastAsia="Times New Roman" w:hAnsi="Goudy Old Style" w:cs="Garamond"/>
                <w:color w:val="000000"/>
                <w:sz w:val="20"/>
                <w:szCs w:val="20"/>
                <w:lang w:eastAsia="zh-CN"/>
              </w:rPr>
              <w:lastRenderedPageBreak/>
              <w:t>Effectiveness ratio, from 2013 to 2014 has decreased by 5.37% which can be said to be insufficient.</w:t>
            </w:r>
          </w:p>
          <w:p w14:paraId="5C2CDBD4" w14:textId="77777777" w:rsidR="00D9348A" w:rsidRPr="009012B2" w:rsidRDefault="00D9348A" w:rsidP="004B68EC">
            <w:pPr>
              <w:ind w:left="425"/>
              <w:jc w:val="both"/>
              <w:rPr>
                <w:rFonts w:ascii="Goudy Old Style" w:eastAsia="Times New Roman" w:hAnsi="Goudy Old Style" w:cs="Garamond"/>
                <w:color w:val="000000"/>
                <w:sz w:val="20"/>
                <w:szCs w:val="20"/>
                <w:lang w:eastAsia="zh-CN"/>
              </w:rPr>
            </w:pPr>
            <w:r w:rsidRPr="007F1FC6">
              <w:rPr>
                <w:rFonts w:ascii="Goudy Old Style" w:eastAsia="Times New Roman" w:hAnsi="Goudy Old Style" w:cs="Garamond"/>
                <w:color w:val="000000"/>
                <w:sz w:val="20"/>
                <w:szCs w:val="20"/>
                <w:lang w:eastAsia="zh-CN"/>
              </w:rPr>
              <w:t>The efficiency ratio produced by the hospital has decreased by 0.65% which can be said to be good.</w:t>
            </w:r>
          </w:p>
        </w:tc>
        <w:tc>
          <w:tcPr>
            <w:tcW w:w="2151" w:type="dxa"/>
          </w:tcPr>
          <w:p w14:paraId="3FFA4DB3" w14:textId="77777777" w:rsidR="00D9348A" w:rsidRPr="007F1FC6" w:rsidRDefault="00D9348A" w:rsidP="00D9348A">
            <w:pPr>
              <w:pStyle w:val="ListParagraph"/>
              <w:numPr>
                <w:ilvl w:val="0"/>
                <w:numId w:val="9"/>
              </w:numPr>
              <w:spacing w:after="0" w:line="240" w:lineRule="auto"/>
              <w:jc w:val="both"/>
              <w:rPr>
                <w:rFonts w:ascii="Goudy Old Style" w:eastAsia="Times New Roman" w:hAnsi="Goudy Old Style" w:cs="Garamond"/>
                <w:color w:val="000000"/>
                <w:sz w:val="20"/>
                <w:szCs w:val="20"/>
                <w:lang w:eastAsia="zh-CN"/>
              </w:rPr>
            </w:pPr>
            <w:r w:rsidRPr="007F1FC6">
              <w:rPr>
                <w:rFonts w:ascii="Goudy Old Style" w:eastAsia="Times New Roman" w:hAnsi="Goudy Old Style" w:cs="Garamond"/>
                <w:color w:val="000000"/>
                <w:sz w:val="20"/>
                <w:szCs w:val="20"/>
                <w:lang w:eastAsia="zh-CN"/>
              </w:rPr>
              <w:lastRenderedPageBreak/>
              <w:t>Customer Retention, the customer retention rate from 2013 to 2014 has increased by 0.12% which can be said to be good.</w:t>
            </w:r>
          </w:p>
          <w:p w14:paraId="0083A545" w14:textId="77777777" w:rsidR="00D9348A" w:rsidRPr="007F1FC6" w:rsidRDefault="00D9348A" w:rsidP="00D9348A">
            <w:pPr>
              <w:pStyle w:val="ListParagraph"/>
              <w:numPr>
                <w:ilvl w:val="0"/>
                <w:numId w:val="9"/>
              </w:numPr>
              <w:spacing w:after="0" w:line="240" w:lineRule="auto"/>
              <w:jc w:val="both"/>
              <w:rPr>
                <w:rFonts w:ascii="Goudy Old Style" w:eastAsia="Times New Roman" w:hAnsi="Goudy Old Style" w:cs="Garamond"/>
                <w:color w:val="000000"/>
                <w:sz w:val="20"/>
                <w:szCs w:val="20"/>
                <w:lang w:eastAsia="zh-CN"/>
              </w:rPr>
            </w:pPr>
            <w:r w:rsidRPr="007F1FC6">
              <w:rPr>
                <w:rFonts w:ascii="Goudy Old Style" w:eastAsia="Times New Roman" w:hAnsi="Goudy Old Style" w:cs="Garamond"/>
                <w:color w:val="000000"/>
                <w:sz w:val="20"/>
                <w:szCs w:val="20"/>
                <w:lang w:eastAsia="zh-CN"/>
              </w:rPr>
              <w:t xml:space="preserve">Customer Acquisition, the level of Customer Acquisition from 2013 to 2014 has </w:t>
            </w:r>
            <w:r w:rsidRPr="007F1FC6">
              <w:rPr>
                <w:rFonts w:ascii="Goudy Old Style" w:eastAsia="Times New Roman" w:hAnsi="Goudy Old Style" w:cs="Garamond"/>
                <w:color w:val="000000"/>
                <w:sz w:val="20"/>
                <w:szCs w:val="20"/>
                <w:lang w:eastAsia="zh-CN"/>
              </w:rPr>
              <w:lastRenderedPageBreak/>
              <w:t>decreased by 0.13% which can be said to be unfavorable.</w:t>
            </w:r>
          </w:p>
          <w:p w14:paraId="5568085B" w14:textId="77777777" w:rsidR="00D9348A" w:rsidRPr="009012B2" w:rsidRDefault="00D9348A" w:rsidP="00D9348A">
            <w:pPr>
              <w:numPr>
                <w:ilvl w:val="0"/>
                <w:numId w:val="9"/>
              </w:numPr>
              <w:jc w:val="both"/>
              <w:rPr>
                <w:rFonts w:ascii="Goudy Old Style" w:eastAsia="Times New Roman" w:hAnsi="Goudy Old Style" w:cs="Garamond"/>
                <w:color w:val="000000"/>
                <w:sz w:val="20"/>
                <w:szCs w:val="20"/>
                <w:lang w:eastAsia="zh-CN"/>
              </w:rPr>
            </w:pPr>
            <w:r w:rsidRPr="007F1FC6">
              <w:rPr>
                <w:rFonts w:ascii="Goudy Old Style" w:eastAsia="Times New Roman" w:hAnsi="Goudy Old Style" w:cs="Garamond"/>
                <w:color w:val="000000"/>
                <w:sz w:val="20"/>
                <w:szCs w:val="20"/>
                <w:lang w:eastAsia="zh-CN"/>
              </w:rPr>
              <w:t xml:space="preserve">Customer satisfaction achieved by the PKU </w:t>
            </w:r>
            <w:proofErr w:type="spellStart"/>
            <w:r w:rsidRPr="007F1FC6">
              <w:rPr>
                <w:rFonts w:ascii="Goudy Old Style" w:eastAsia="Times New Roman" w:hAnsi="Goudy Old Style" w:cs="Garamond"/>
                <w:color w:val="000000"/>
                <w:sz w:val="20"/>
                <w:szCs w:val="20"/>
                <w:lang w:eastAsia="zh-CN"/>
              </w:rPr>
              <w:t>Muhammadiyah</w:t>
            </w:r>
            <w:proofErr w:type="spellEnd"/>
            <w:r w:rsidRPr="007F1FC6">
              <w:rPr>
                <w:rFonts w:ascii="Goudy Old Style" w:eastAsia="Times New Roman" w:hAnsi="Goudy Old Style" w:cs="Garamond"/>
                <w:color w:val="000000"/>
                <w:sz w:val="20"/>
                <w:szCs w:val="20"/>
                <w:lang w:eastAsia="zh-CN"/>
              </w:rPr>
              <w:t xml:space="preserve"> </w:t>
            </w:r>
            <w:proofErr w:type="spellStart"/>
            <w:r w:rsidRPr="007F1FC6">
              <w:rPr>
                <w:rFonts w:ascii="Goudy Old Style" w:eastAsia="Times New Roman" w:hAnsi="Goudy Old Style" w:cs="Garamond"/>
                <w:color w:val="000000"/>
                <w:sz w:val="20"/>
                <w:szCs w:val="20"/>
                <w:lang w:eastAsia="zh-CN"/>
              </w:rPr>
              <w:t>Gombong</w:t>
            </w:r>
            <w:proofErr w:type="spellEnd"/>
            <w:r w:rsidRPr="007F1FC6">
              <w:rPr>
                <w:rFonts w:ascii="Goudy Old Style" w:eastAsia="Times New Roman" w:hAnsi="Goudy Old Style" w:cs="Garamond"/>
                <w:color w:val="000000"/>
                <w:sz w:val="20"/>
                <w:szCs w:val="20"/>
                <w:lang w:eastAsia="zh-CN"/>
              </w:rPr>
              <w:t xml:space="preserve"> Hospital reaches a score of 4769 this score is in the "Satisfied" interval of 4763-5883 so that the performance can be said to be good.</w:t>
            </w:r>
          </w:p>
        </w:tc>
        <w:tc>
          <w:tcPr>
            <w:tcW w:w="2385" w:type="dxa"/>
            <w:vAlign w:val="center"/>
          </w:tcPr>
          <w:p w14:paraId="13155F0F" w14:textId="77777777" w:rsidR="00D9348A" w:rsidRPr="007F1FC6" w:rsidRDefault="00D9348A" w:rsidP="00D9348A">
            <w:pPr>
              <w:numPr>
                <w:ilvl w:val="0"/>
                <w:numId w:val="10"/>
              </w:numPr>
              <w:tabs>
                <w:tab w:val="left" w:pos="0"/>
              </w:tabs>
              <w:spacing w:after="0" w:line="240" w:lineRule="auto"/>
              <w:jc w:val="both"/>
              <w:rPr>
                <w:rFonts w:ascii="Goudy Old Style" w:eastAsia="Times New Roman" w:hAnsi="Goudy Old Style" w:cs="Garamond"/>
                <w:color w:val="000000"/>
                <w:sz w:val="20"/>
                <w:szCs w:val="20"/>
                <w:lang w:eastAsia="zh-CN"/>
              </w:rPr>
            </w:pPr>
            <w:r w:rsidRPr="007F1FC6">
              <w:rPr>
                <w:rFonts w:ascii="Goudy Old Style" w:eastAsia="Times New Roman" w:hAnsi="Goudy Old Style" w:cs="Garamond"/>
                <w:color w:val="000000"/>
                <w:sz w:val="20"/>
                <w:szCs w:val="20"/>
                <w:lang w:eastAsia="zh-CN"/>
              </w:rPr>
              <w:lastRenderedPageBreak/>
              <w:t>BOR Bed (Occupancy Rate) in 2013 is 75.59% and in 2014 is 75.64% said to be ideal.</w:t>
            </w:r>
          </w:p>
          <w:p w14:paraId="35EC72C7" w14:textId="77777777" w:rsidR="00D9348A" w:rsidRPr="007F1FC6" w:rsidRDefault="00D9348A" w:rsidP="00D9348A">
            <w:pPr>
              <w:numPr>
                <w:ilvl w:val="0"/>
                <w:numId w:val="10"/>
              </w:numPr>
              <w:tabs>
                <w:tab w:val="left" w:pos="0"/>
              </w:tabs>
              <w:spacing w:after="0" w:line="240" w:lineRule="auto"/>
              <w:jc w:val="both"/>
              <w:rPr>
                <w:rFonts w:ascii="Goudy Old Style" w:eastAsia="Times New Roman" w:hAnsi="Goudy Old Style" w:cs="Garamond"/>
                <w:color w:val="000000"/>
                <w:sz w:val="20"/>
                <w:szCs w:val="20"/>
                <w:lang w:eastAsia="zh-CN"/>
              </w:rPr>
            </w:pPr>
            <w:r w:rsidRPr="007F1FC6">
              <w:rPr>
                <w:rFonts w:ascii="Goudy Old Style" w:eastAsia="Times New Roman" w:hAnsi="Goudy Old Style" w:cs="Garamond"/>
                <w:color w:val="000000"/>
                <w:sz w:val="20"/>
                <w:szCs w:val="20"/>
                <w:lang w:eastAsia="zh-CN"/>
              </w:rPr>
              <w:t xml:space="preserve"> ALOS</w:t>
            </w:r>
          </w:p>
          <w:p w14:paraId="4AFC1C33" w14:textId="77777777" w:rsidR="00D9348A" w:rsidRPr="007F1FC6" w:rsidRDefault="00D9348A" w:rsidP="004B68EC">
            <w:pPr>
              <w:tabs>
                <w:tab w:val="left" w:pos="0"/>
              </w:tabs>
              <w:spacing w:after="0" w:line="240" w:lineRule="auto"/>
              <w:ind w:left="425"/>
              <w:jc w:val="both"/>
              <w:rPr>
                <w:rFonts w:ascii="Goudy Old Style" w:eastAsia="Times New Roman" w:hAnsi="Goudy Old Style" w:cs="Garamond"/>
                <w:color w:val="000000"/>
                <w:sz w:val="20"/>
                <w:szCs w:val="20"/>
                <w:lang w:eastAsia="zh-CN"/>
              </w:rPr>
            </w:pPr>
            <w:r w:rsidRPr="007F1FC6">
              <w:rPr>
                <w:rFonts w:ascii="Goudy Old Style" w:eastAsia="Times New Roman" w:hAnsi="Goudy Old Style" w:cs="Garamond"/>
                <w:color w:val="000000"/>
                <w:sz w:val="20"/>
                <w:szCs w:val="20"/>
                <w:lang w:eastAsia="zh-CN"/>
              </w:rPr>
              <w:t>The value of ALOS 2013 is 3 days, in 2014 it is 2.99 days. This means that the ALOS value is said to be less good.</w:t>
            </w:r>
          </w:p>
          <w:p w14:paraId="44D2BD8C" w14:textId="77777777" w:rsidR="00D9348A" w:rsidRPr="007F1FC6" w:rsidRDefault="00D9348A" w:rsidP="00D9348A">
            <w:pPr>
              <w:numPr>
                <w:ilvl w:val="0"/>
                <w:numId w:val="10"/>
              </w:numPr>
              <w:tabs>
                <w:tab w:val="left" w:pos="0"/>
              </w:tabs>
              <w:spacing w:after="0" w:line="240" w:lineRule="auto"/>
              <w:jc w:val="both"/>
              <w:rPr>
                <w:rFonts w:ascii="Goudy Old Style" w:eastAsia="Times New Roman" w:hAnsi="Goudy Old Style" w:cs="Garamond"/>
                <w:color w:val="000000"/>
                <w:sz w:val="20"/>
                <w:szCs w:val="20"/>
                <w:lang w:eastAsia="zh-CN"/>
              </w:rPr>
            </w:pPr>
            <w:r w:rsidRPr="007F1FC6">
              <w:rPr>
                <w:rFonts w:ascii="Goudy Old Style" w:eastAsia="Times New Roman" w:hAnsi="Goudy Old Style" w:cs="Garamond"/>
                <w:color w:val="000000"/>
                <w:sz w:val="20"/>
                <w:szCs w:val="20"/>
                <w:lang w:eastAsia="zh-CN"/>
              </w:rPr>
              <w:lastRenderedPageBreak/>
              <w:t xml:space="preserve">TOI (Turn </w:t>
            </w:r>
            <w:proofErr w:type="gramStart"/>
            <w:r w:rsidRPr="007F1FC6">
              <w:rPr>
                <w:rFonts w:ascii="Goudy Old Style" w:eastAsia="Times New Roman" w:hAnsi="Goudy Old Style" w:cs="Garamond"/>
                <w:color w:val="000000"/>
                <w:sz w:val="20"/>
                <w:szCs w:val="20"/>
                <w:lang w:eastAsia="zh-CN"/>
              </w:rPr>
              <w:t>Over</w:t>
            </w:r>
            <w:proofErr w:type="gramEnd"/>
            <w:r w:rsidRPr="007F1FC6">
              <w:rPr>
                <w:rFonts w:ascii="Goudy Old Style" w:eastAsia="Times New Roman" w:hAnsi="Goudy Old Style" w:cs="Garamond"/>
                <w:color w:val="000000"/>
                <w:sz w:val="20"/>
                <w:szCs w:val="20"/>
                <w:lang w:eastAsia="zh-CN"/>
              </w:rPr>
              <w:t xml:space="preserve"> Internal), in 2013 and 2014, namely 0.99 days. This means that the TOI score is said to be not good.</w:t>
            </w:r>
          </w:p>
          <w:p w14:paraId="63BE88B6" w14:textId="77777777" w:rsidR="00D9348A" w:rsidRPr="007F1FC6" w:rsidRDefault="00D9348A" w:rsidP="00D9348A">
            <w:pPr>
              <w:numPr>
                <w:ilvl w:val="0"/>
                <w:numId w:val="10"/>
              </w:numPr>
              <w:tabs>
                <w:tab w:val="left" w:pos="0"/>
              </w:tabs>
              <w:spacing w:after="0" w:line="240" w:lineRule="auto"/>
              <w:jc w:val="both"/>
              <w:rPr>
                <w:rFonts w:ascii="Goudy Old Style" w:eastAsia="Times New Roman" w:hAnsi="Goudy Old Style" w:cs="Garamond"/>
                <w:color w:val="000000"/>
                <w:sz w:val="20"/>
                <w:szCs w:val="20"/>
                <w:lang w:eastAsia="zh-CN"/>
              </w:rPr>
            </w:pPr>
            <w:r w:rsidRPr="007F1FC6">
              <w:rPr>
                <w:rFonts w:ascii="Goudy Old Style" w:eastAsia="Times New Roman" w:hAnsi="Goudy Old Style" w:cs="Garamond"/>
                <w:color w:val="000000"/>
                <w:sz w:val="20"/>
                <w:szCs w:val="20"/>
                <w:lang w:eastAsia="zh-CN"/>
              </w:rPr>
              <w:t>GDR (Gross Death Rate), in 2013, namely 46.91% and 2014, namely 52.54%, meaning that the GDR indicator is far above the Ministry of Health standard, namely &lt;45% and is said to be less good</w:t>
            </w:r>
          </w:p>
          <w:p w14:paraId="1F8F9AB1" w14:textId="77777777" w:rsidR="00D9348A" w:rsidRPr="007F1FC6" w:rsidRDefault="00D9348A" w:rsidP="00D9348A">
            <w:pPr>
              <w:numPr>
                <w:ilvl w:val="0"/>
                <w:numId w:val="10"/>
              </w:numPr>
              <w:tabs>
                <w:tab w:val="left" w:pos="0"/>
              </w:tabs>
              <w:spacing w:after="0" w:line="240" w:lineRule="auto"/>
              <w:jc w:val="both"/>
              <w:rPr>
                <w:rFonts w:ascii="Goudy Old Style" w:eastAsia="Times New Roman" w:hAnsi="Goudy Old Style" w:cs="Garamond"/>
                <w:color w:val="000000"/>
                <w:sz w:val="20"/>
                <w:szCs w:val="20"/>
                <w:lang w:eastAsia="zh-CN"/>
              </w:rPr>
            </w:pPr>
            <w:r w:rsidRPr="007F1FC6">
              <w:rPr>
                <w:rFonts w:ascii="Goudy Old Style" w:eastAsia="Times New Roman" w:hAnsi="Goudy Old Style" w:cs="Garamond"/>
                <w:color w:val="000000"/>
                <w:sz w:val="20"/>
                <w:szCs w:val="20"/>
                <w:lang w:eastAsia="zh-CN"/>
              </w:rPr>
              <w:t>NDR (Net Death Rate), in 2013 was 20.47% and in 2014 was 22.48%, the value of the NDR ratio was considered good.</w:t>
            </w:r>
          </w:p>
          <w:p w14:paraId="632E3358" w14:textId="77777777" w:rsidR="00D9348A" w:rsidRPr="009012B2" w:rsidRDefault="00D9348A" w:rsidP="00D9348A">
            <w:pPr>
              <w:numPr>
                <w:ilvl w:val="0"/>
                <w:numId w:val="10"/>
              </w:numPr>
              <w:tabs>
                <w:tab w:val="left" w:pos="0"/>
              </w:tabs>
              <w:spacing w:after="0" w:line="240" w:lineRule="auto"/>
              <w:jc w:val="both"/>
              <w:rPr>
                <w:rFonts w:ascii="Goudy Old Style" w:eastAsia="Times New Roman" w:hAnsi="Goudy Old Style" w:cs="Garamond"/>
                <w:color w:val="000000"/>
                <w:sz w:val="20"/>
                <w:szCs w:val="20"/>
                <w:lang w:eastAsia="zh-CN"/>
              </w:rPr>
            </w:pPr>
            <w:r w:rsidRPr="007F1FC6">
              <w:rPr>
                <w:rFonts w:ascii="Goudy Old Style" w:eastAsia="Times New Roman" w:hAnsi="Goudy Old Style" w:cs="Garamond"/>
                <w:color w:val="000000"/>
                <w:sz w:val="20"/>
                <w:szCs w:val="20"/>
                <w:lang w:eastAsia="zh-CN"/>
              </w:rPr>
              <w:t>Respond Times, 2013 is 25 minutes, 2014 is 20 minutes. Respond times can be said to be "lacking", because the standard set by the hospital is 15 minutes so that it has not been able to reach the target.</w:t>
            </w:r>
          </w:p>
        </w:tc>
        <w:tc>
          <w:tcPr>
            <w:tcW w:w="2268" w:type="dxa"/>
            <w:vAlign w:val="center"/>
          </w:tcPr>
          <w:p w14:paraId="7E7495E6" w14:textId="77777777" w:rsidR="00D9348A" w:rsidRPr="007F1FC6" w:rsidRDefault="00D9348A" w:rsidP="00D9348A">
            <w:pPr>
              <w:pStyle w:val="ListParagraph"/>
              <w:numPr>
                <w:ilvl w:val="0"/>
                <w:numId w:val="11"/>
              </w:numPr>
              <w:spacing w:after="0" w:line="240" w:lineRule="auto"/>
              <w:jc w:val="both"/>
              <w:rPr>
                <w:rFonts w:ascii="Goudy Old Style" w:eastAsia="Times New Roman" w:hAnsi="Goudy Old Style" w:cs="Garamond"/>
                <w:color w:val="000000"/>
                <w:sz w:val="20"/>
                <w:szCs w:val="20"/>
                <w:lang w:eastAsia="zh-CN"/>
              </w:rPr>
            </w:pPr>
            <w:r w:rsidRPr="007F1FC6">
              <w:rPr>
                <w:rFonts w:ascii="Goudy Old Style" w:eastAsia="Times New Roman" w:hAnsi="Goudy Old Style" w:cs="Garamond"/>
                <w:color w:val="000000"/>
                <w:sz w:val="20"/>
                <w:szCs w:val="20"/>
                <w:lang w:eastAsia="zh-CN"/>
              </w:rPr>
              <w:lastRenderedPageBreak/>
              <w:t>Employee Retention,</w:t>
            </w:r>
          </w:p>
          <w:p w14:paraId="59A79E13" w14:textId="77777777" w:rsidR="00D9348A" w:rsidRPr="007F1FC6" w:rsidRDefault="00D9348A" w:rsidP="004B68EC">
            <w:pPr>
              <w:pStyle w:val="ListParagraph"/>
              <w:spacing w:after="0" w:line="240" w:lineRule="auto"/>
              <w:ind w:left="425"/>
              <w:jc w:val="both"/>
              <w:rPr>
                <w:rFonts w:ascii="Goudy Old Style" w:eastAsia="Times New Roman" w:hAnsi="Goudy Old Style" w:cs="Garamond"/>
                <w:color w:val="000000"/>
                <w:sz w:val="20"/>
                <w:szCs w:val="20"/>
                <w:lang w:eastAsia="zh-CN"/>
              </w:rPr>
            </w:pPr>
            <w:r w:rsidRPr="007F1FC6">
              <w:rPr>
                <w:rFonts w:ascii="Goudy Old Style" w:eastAsia="Times New Roman" w:hAnsi="Goudy Old Style" w:cs="Garamond"/>
                <w:color w:val="000000"/>
                <w:sz w:val="20"/>
                <w:szCs w:val="20"/>
                <w:lang w:eastAsia="zh-CN"/>
              </w:rPr>
              <w:t>In 2013, namely 4.23% and in 2014, namely 4.89%, employee retention has increased by 0.66%, so it is said to be unfavorable.</w:t>
            </w:r>
          </w:p>
          <w:p w14:paraId="0E68331F" w14:textId="77777777" w:rsidR="00D9348A" w:rsidRPr="007F1FC6" w:rsidRDefault="00D9348A" w:rsidP="004B68EC">
            <w:pPr>
              <w:pStyle w:val="ListParagraph"/>
              <w:spacing w:after="0" w:line="240" w:lineRule="auto"/>
              <w:ind w:left="425"/>
              <w:jc w:val="both"/>
              <w:rPr>
                <w:rFonts w:ascii="Goudy Old Style" w:eastAsia="Times New Roman" w:hAnsi="Goudy Old Style" w:cs="Garamond"/>
                <w:color w:val="000000"/>
                <w:sz w:val="20"/>
                <w:szCs w:val="20"/>
                <w:lang w:eastAsia="zh-CN"/>
              </w:rPr>
            </w:pPr>
          </w:p>
          <w:p w14:paraId="4E7DD52C" w14:textId="77777777" w:rsidR="00D9348A" w:rsidRPr="007F1FC6" w:rsidRDefault="00D9348A" w:rsidP="00D9348A">
            <w:pPr>
              <w:pStyle w:val="ListParagraph"/>
              <w:numPr>
                <w:ilvl w:val="0"/>
                <w:numId w:val="11"/>
              </w:numPr>
              <w:spacing w:after="0" w:line="240" w:lineRule="auto"/>
              <w:jc w:val="both"/>
              <w:rPr>
                <w:rFonts w:ascii="Goudy Old Style" w:eastAsia="Times New Roman" w:hAnsi="Goudy Old Style" w:cs="Garamond"/>
                <w:color w:val="000000"/>
                <w:sz w:val="20"/>
                <w:szCs w:val="20"/>
                <w:lang w:eastAsia="zh-CN"/>
              </w:rPr>
            </w:pPr>
            <w:r w:rsidRPr="007F1FC6">
              <w:rPr>
                <w:rFonts w:ascii="Goudy Old Style" w:eastAsia="Times New Roman" w:hAnsi="Goudy Old Style" w:cs="Garamond"/>
                <w:color w:val="000000"/>
                <w:sz w:val="20"/>
                <w:szCs w:val="20"/>
                <w:lang w:eastAsia="zh-CN"/>
              </w:rPr>
              <w:t>Employee Training Level</w:t>
            </w:r>
          </w:p>
          <w:p w14:paraId="4C67D991" w14:textId="77777777" w:rsidR="00D9348A" w:rsidRPr="007F1FC6" w:rsidRDefault="00D9348A" w:rsidP="004B68EC">
            <w:pPr>
              <w:pStyle w:val="ListParagraph"/>
              <w:spacing w:after="0" w:line="240" w:lineRule="auto"/>
              <w:ind w:left="425"/>
              <w:jc w:val="both"/>
              <w:rPr>
                <w:rFonts w:ascii="Goudy Old Style" w:eastAsia="Times New Roman" w:hAnsi="Goudy Old Style" w:cs="Garamond"/>
                <w:color w:val="000000"/>
                <w:sz w:val="20"/>
                <w:szCs w:val="20"/>
                <w:lang w:eastAsia="zh-CN"/>
              </w:rPr>
            </w:pPr>
            <w:r w:rsidRPr="007F1FC6">
              <w:rPr>
                <w:rFonts w:ascii="Goudy Old Style" w:eastAsia="Times New Roman" w:hAnsi="Goudy Old Style" w:cs="Garamond"/>
                <w:color w:val="000000"/>
                <w:sz w:val="20"/>
                <w:szCs w:val="20"/>
                <w:lang w:eastAsia="zh-CN"/>
              </w:rPr>
              <w:lastRenderedPageBreak/>
              <w:t>In 2013, namely 57.93% and in 2014, namely 54.58%. Employee training has decreased by 3.35%, so it is said to be less good.</w:t>
            </w:r>
          </w:p>
          <w:p w14:paraId="47126EAF" w14:textId="77777777" w:rsidR="00D9348A" w:rsidRPr="007F1FC6" w:rsidRDefault="00D9348A" w:rsidP="004B68EC">
            <w:pPr>
              <w:pStyle w:val="ListParagraph"/>
              <w:spacing w:after="0" w:line="240" w:lineRule="auto"/>
              <w:ind w:left="425"/>
              <w:jc w:val="both"/>
              <w:rPr>
                <w:rFonts w:ascii="Goudy Old Style" w:eastAsia="Times New Roman" w:hAnsi="Goudy Old Style" w:cs="Garamond"/>
                <w:color w:val="000000"/>
                <w:sz w:val="20"/>
                <w:szCs w:val="20"/>
                <w:lang w:eastAsia="zh-CN"/>
              </w:rPr>
            </w:pPr>
          </w:p>
          <w:p w14:paraId="292D15B4" w14:textId="77777777" w:rsidR="00D9348A" w:rsidRPr="007F1FC6" w:rsidRDefault="00D9348A" w:rsidP="00D9348A">
            <w:pPr>
              <w:pStyle w:val="ListParagraph"/>
              <w:numPr>
                <w:ilvl w:val="0"/>
                <w:numId w:val="11"/>
              </w:numPr>
              <w:spacing w:after="0" w:line="240" w:lineRule="auto"/>
              <w:jc w:val="both"/>
              <w:rPr>
                <w:rFonts w:ascii="Goudy Old Style" w:eastAsia="Times New Roman" w:hAnsi="Goudy Old Style" w:cs="Garamond"/>
                <w:color w:val="000000"/>
                <w:sz w:val="20"/>
                <w:szCs w:val="20"/>
                <w:lang w:eastAsia="zh-CN"/>
              </w:rPr>
            </w:pPr>
            <w:r w:rsidRPr="007F1FC6">
              <w:rPr>
                <w:rFonts w:ascii="Goudy Old Style" w:eastAsia="Times New Roman" w:hAnsi="Goudy Old Style" w:cs="Garamond"/>
                <w:color w:val="000000"/>
                <w:sz w:val="20"/>
                <w:szCs w:val="20"/>
                <w:lang w:eastAsia="zh-CN"/>
              </w:rPr>
              <w:t>Employee Productivity</w:t>
            </w:r>
          </w:p>
          <w:p w14:paraId="41A663F8" w14:textId="77777777" w:rsidR="00D9348A" w:rsidRPr="007F1FC6" w:rsidRDefault="00D9348A" w:rsidP="004B68EC">
            <w:pPr>
              <w:pStyle w:val="ListParagraph"/>
              <w:spacing w:after="0" w:line="240" w:lineRule="auto"/>
              <w:ind w:left="425"/>
              <w:jc w:val="both"/>
              <w:rPr>
                <w:rFonts w:ascii="Goudy Old Style" w:eastAsia="Times New Roman" w:hAnsi="Goudy Old Style" w:cs="Garamond"/>
                <w:color w:val="000000"/>
                <w:sz w:val="20"/>
                <w:szCs w:val="20"/>
                <w:lang w:eastAsia="zh-CN"/>
              </w:rPr>
            </w:pPr>
            <w:r w:rsidRPr="007F1FC6">
              <w:rPr>
                <w:rFonts w:ascii="Goudy Old Style" w:eastAsia="Times New Roman" w:hAnsi="Goudy Old Style" w:cs="Garamond"/>
                <w:color w:val="000000"/>
                <w:sz w:val="20"/>
                <w:szCs w:val="20"/>
                <w:lang w:eastAsia="zh-CN"/>
              </w:rPr>
              <w:t xml:space="preserve">The results of the calculation of employee productivity have increased by </w:t>
            </w:r>
            <w:proofErr w:type="spellStart"/>
            <w:r w:rsidRPr="007F1FC6">
              <w:rPr>
                <w:rFonts w:ascii="Goudy Old Style" w:eastAsia="Times New Roman" w:hAnsi="Goudy Old Style" w:cs="Garamond"/>
                <w:color w:val="000000"/>
                <w:sz w:val="20"/>
                <w:szCs w:val="20"/>
                <w:lang w:eastAsia="zh-CN"/>
              </w:rPr>
              <w:t>Rp</w:t>
            </w:r>
            <w:proofErr w:type="spellEnd"/>
            <w:r w:rsidRPr="007F1FC6">
              <w:rPr>
                <w:rFonts w:ascii="Goudy Old Style" w:eastAsia="Times New Roman" w:hAnsi="Goudy Old Style" w:cs="Garamond"/>
                <w:color w:val="000000"/>
                <w:sz w:val="20"/>
                <w:szCs w:val="20"/>
                <w:lang w:eastAsia="zh-CN"/>
              </w:rPr>
              <w:t>. 353,199 which means it is good.</w:t>
            </w:r>
          </w:p>
          <w:p w14:paraId="2756092C" w14:textId="77777777" w:rsidR="00D9348A" w:rsidRPr="007F1FC6" w:rsidRDefault="00D9348A" w:rsidP="004B68EC">
            <w:pPr>
              <w:pStyle w:val="ListParagraph"/>
              <w:spacing w:after="0" w:line="240" w:lineRule="auto"/>
              <w:ind w:left="425"/>
              <w:jc w:val="both"/>
              <w:rPr>
                <w:rFonts w:ascii="Goudy Old Style" w:eastAsia="Times New Roman" w:hAnsi="Goudy Old Style" w:cs="Garamond"/>
                <w:color w:val="000000"/>
                <w:sz w:val="20"/>
                <w:szCs w:val="20"/>
                <w:lang w:eastAsia="zh-CN"/>
              </w:rPr>
            </w:pPr>
          </w:p>
          <w:p w14:paraId="2AAA9BED" w14:textId="77777777" w:rsidR="00D9348A" w:rsidRPr="009012B2" w:rsidRDefault="00D9348A" w:rsidP="00D9348A">
            <w:pPr>
              <w:pStyle w:val="ListParagraph"/>
              <w:numPr>
                <w:ilvl w:val="0"/>
                <w:numId w:val="11"/>
              </w:numPr>
              <w:spacing w:after="0" w:line="240" w:lineRule="auto"/>
              <w:jc w:val="both"/>
              <w:rPr>
                <w:rFonts w:ascii="Goudy Old Style" w:eastAsia="Times New Roman" w:hAnsi="Goudy Old Style" w:cs="Garamond"/>
                <w:color w:val="000000"/>
                <w:sz w:val="20"/>
                <w:szCs w:val="20"/>
                <w:lang w:eastAsia="zh-CN"/>
              </w:rPr>
            </w:pPr>
            <w:r w:rsidRPr="007F1FC6">
              <w:rPr>
                <w:rFonts w:ascii="Goudy Old Style" w:eastAsia="Times New Roman" w:hAnsi="Goudy Old Style" w:cs="Garamond"/>
                <w:color w:val="000000"/>
                <w:sz w:val="20"/>
                <w:szCs w:val="20"/>
                <w:lang w:eastAsia="zh-CN"/>
              </w:rPr>
              <w:t>The level of employee satisfaction reaches a score of 3433, is in the "satisfied" interval, namely 3429-4235, so it can be said to be "good".</w:t>
            </w:r>
          </w:p>
        </w:tc>
        <w:tc>
          <w:tcPr>
            <w:tcW w:w="1276" w:type="dxa"/>
          </w:tcPr>
          <w:p w14:paraId="6E2C9CC0" w14:textId="77777777" w:rsidR="00D9348A" w:rsidRPr="009012B2" w:rsidRDefault="00D9348A" w:rsidP="004B68EC">
            <w:pPr>
              <w:jc w:val="center"/>
              <w:rPr>
                <w:rFonts w:ascii="Goudy Old Style" w:eastAsia="Times New Roman" w:hAnsi="Goudy Old Style" w:cs="Garamond"/>
                <w:color w:val="000000"/>
                <w:sz w:val="20"/>
                <w:szCs w:val="20"/>
                <w:lang w:eastAsia="zh-CN"/>
              </w:rPr>
            </w:pPr>
            <w:r>
              <w:rPr>
                <w:rFonts w:ascii="Goudy Old Style" w:eastAsia="Times New Roman" w:hAnsi="Goudy Old Style" w:cs="Garamond"/>
                <w:color w:val="000000"/>
                <w:sz w:val="20"/>
                <w:szCs w:val="20"/>
                <w:lang w:eastAsia="zh-CN"/>
              </w:rPr>
              <w:lastRenderedPageBreak/>
              <w:t>Enough</w:t>
            </w:r>
          </w:p>
        </w:tc>
      </w:tr>
      <w:tr w:rsidR="00D9348A" w:rsidRPr="009012B2" w14:paraId="18D1200E" w14:textId="77777777" w:rsidTr="004B68EC">
        <w:tc>
          <w:tcPr>
            <w:tcW w:w="709" w:type="dxa"/>
          </w:tcPr>
          <w:p w14:paraId="7E3C2D13" w14:textId="77777777" w:rsidR="00D9348A" w:rsidRPr="009012B2" w:rsidRDefault="00D9348A" w:rsidP="00D9348A">
            <w:pPr>
              <w:pStyle w:val="ListParagraph"/>
              <w:numPr>
                <w:ilvl w:val="0"/>
                <w:numId w:val="12"/>
              </w:numPr>
              <w:spacing w:after="0" w:line="259" w:lineRule="auto"/>
              <w:ind w:left="462" w:right="-1805"/>
              <w:jc w:val="both"/>
              <w:rPr>
                <w:rFonts w:ascii="Goudy Old Style" w:eastAsia="Times New Roman" w:hAnsi="Goudy Old Style" w:cs="Garamond"/>
                <w:sz w:val="20"/>
                <w:szCs w:val="20"/>
              </w:rPr>
            </w:pPr>
          </w:p>
        </w:tc>
        <w:tc>
          <w:tcPr>
            <w:tcW w:w="992" w:type="dxa"/>
          </w:tcPr>
          <w:p w14:paraId="659A303B" w14:textId="77777777" w:rsidR="00D9348A" w:rsidRPr="009012B2" w:rsidRDefault="00D9348A" w:rsidP="004B68EC">
            <w:pPr>
              <w:jc w:val="both"/>
              <w:rPr>
                <w:rFonts w:ascii="Goudy Old Style" w:eastAsia="Times New Roman" w:hAnsi="Goudy Old Style" w:cs="Garamond"/>
                <w:sz w:val="20"/>
                <w:szCs w:val="20"/>
              </w:rPr>
            </w:pPr>
            <w:r w:rsidRPr="009012B2">
              <w:rPr>
                <w:rFonts w:ascii="Goudy Old Style" w:eastAsia="Times New Roman" w:hAnsi="Goudy Old Style" w:cs="Garamond"/>
                <w:color w:val="000000"/>
                <w:sz w:val="20"/>
                <w:szCs w:val="20"/>
                <w:lang w:eastAsia="zh-CN"/>
              </w:rPr>
              <w:t xml:space="preserve">Sri Amelia </w:t>
            </w:r>
            <w:proofErr w:type="spellStart"/>
            <w:r w:rsidRPr="009012B2">
              <w:rPr>
                <w:rFonts w:ascii="Goudy Old Style" w:eastAsia="Times New Roman" w:hAnsi="Goudy Old Style" w:cs="Garamond"/>
                <w:color w:val="000000"/>
                <w:sz w:val="20"/>
                <w:szCs w:val="20"/>
                <w:lang w:eastAsia="zh-CN"/>
              </w:rPr>
              <w:t>Rizki</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Elfina</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Yenti</w:t>
            </w:r>
            <w:proofErr w:type="spellEnd"/>
            <w:r w:rsidRPr="009012B2">
              <w:rPr>
                <w:rFonts w:ascii="Goudy Old Style" w:eastAsia="Times New Roman" w:hAnsi="Goudy Old Style" w:cs="Garamond"/>
                <w:color w:val="000000"/>
                <w:sz w:val="20"/>
                <w:szCs w:val="20"/>
                <w:lang w:eastAsia="zh-CN"/>
              </w:rPr>
              <w:t xml:space="preserve">, Rena </w:t>
            </w:r>
            <w:proofErr w:type="spellStart"/>
            <w:r w:rsidRPr="009012B2">
              <w:rPr>
                <w:rFonts w:ascii="Goudy Old Style" w:eastAsia="Times New Roman" w:hAnsi="Goudy Old Style" w:cs="Garamond"/>
                <w:color w:val="000000"/>
                <w:sz w:val="20"/>
                <w:szCs w:val="20"/>
                <w:lang w:eastAsia="zh-CN"/>
              </w:rPr>
              <w:t>Maulana</w:t>
            </w:r>
            <w:proofErr w:type="spellEnd"/>
            <w:r w:rsidRPr="009012B2">
              <w:rPr>
                <w:rFonts w:ascii="Goudy Old Style" w:eastAsia="Times New Roman" w:hAnsi="Goudy Old Style" w:cs="Garamond"/>
                <w:color w:val="000000"/>
                <w:sz w:val="20"/>
                <w:szCs w:val="20"/>
                <w:lang w:eastAsia="zh-CN"/>
              </w:rPr>
              <w:t>, 2019</w:t>
            </w:r>
          </w:p>
        </w:tc>
        <w:tc>
          <w:tcPr>
            <w:tcW w:w="1276" w:type="dxa"/>
          </w:tcPr>
          <w:p w14:paraId="67392ADD" w14:textId="77777777" w:rsidR="00D9348A" w:rsidRPr="009012B2" w:rsidRDefault="00D9348A" w:rsidP="004B68EC">
            <w:pPr>
              <w:jc w:val="both"/>
              <w:rPr>
                <w:rFonts w:ascii="Goudy Old Style" w:eastAsia="Times New Roman" w:hAnsi="Goudy Old Style" w:cs="Garamond"/>
                <w:sz w:val="20"/>
                <w:szCs w:val="20"/>
              </w:rPr>
            </w:pPr>
            <w:r w:rsidRPr="009012B2">
              <w:rPr>
                <w:rFonts w:ascii="Goudy Old Style" w:eastAsia="Times New Roman" w:hAnsi="Goudy Old Style" w:cs="Garamond"/>
                <w:i/>
                <w:iCs/>
                <w:color w:val="000000"/>
                <w:sz w:val="20"/>
                <w:szCs w:val="20"/>
                <w:lang w:eastAsia="zh-CN"/>
              </w:rPr>
              <w:t>Balanced Scorecard</w:t>
            </w:r>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sebagai</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Pengukur</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Kinerja</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pada</w:t>
            </w:r>
            <w:proofErr w:type="spellEnd"/>
            <w:r w:rsidRPr="009012B2">
              <w:rPr>
                <w:rFonts w:ascii="Goudy Old Style" w:eastAsia="Times New Roman" w:hAnsi="Goudy Old Style" w:cs="Garamond"/>
                <w:color w:val="000000"/>
                <w:sz w:val="20"/>
                <w:szCs w:val="20"/>
                <w:lang w:eastAsia="zh-CN"/>
              </w:rPr>
              <w:t xml:space="preserve"> RSUD Prof. Dr. MA. </w:t>
            </w:r>
            <w:proofErr w:type="spellStart"/>
            <w:r w:rsidRPr="009012B2">
              <w:rPr>
                <w:rFonts w:ascii="Goudy Old Style" w:eastAsia="Times New Roman" w:hAnsi="Goudy Old Style" w:cs="Garamond"/>
                <w:color w:val="000000"/>
                <w:sz w:val="20"/>
                <w:szCs w:val="20"/>
                <w:lang w:eastAsia="zh-CN"/>
              </w:rPr>
              <w:t>Hanafiah</w:t>
            </w:r>
            <w:proofErr w:type="spellEnd"/>
            <w:r w:rsidRPr="009012B2">
              <w:rPr>
                <w:rFonts w:ascii="Goudy Old Style" w:eastAsia="Times New Roman" w:hAnsi="Goudy Old Style" w:cs="Garamond"/>
                <w:color w:val="000000"/>
                <w:sz w:val="20"/>
                <w:szCs w:val="20"/>
                <w:lang w:eastAsia="zh-CN"/>
              </w:rPr>
              <w:t xml:space="preserve"> MS </w:t>
            </w:r>
            <w:proofErr w:type="spellStart"/>
            <w:r w:rsidRPr="009012B2">
              <w:rPr>
                <w:rFonts w:ascii="Goudy Old Style" w:eastAsia="Times New Roman" w:hAnsi="Goudy Old Style" w:cs="Garamond"/>
                <w:color w:val="000000"/>
                <w:sz w:val="20"/>
                <w:szCs w:val="20"/>
                <w:lang w:eastAsia="zh-CN"/>
              </w:rPr>
              <w:t>Batusangkar</w:t>
            </w:r>
            <w:proofErr w:type="spellEnd"/>
          </w:p>
        </w:tc>
        <w:tc>
          <w:tcPr>
            <w:tcW w:w="1276" w:type="dxa"/>
          </w:tcPr>
          <w:p w14:paraId="172E3B8D" w14:textId="77777777" w:rsidR="00D9348A" w:rsidRPr="009012B2" w:rsidRDefault="00D9348A" w:rsidP="004B68EC">
            <w:pPr>
              <w:jc w:val="both"/>
              <w:rPr>
                <w:rFonts w:ascii="Goudy Old Style" w:eastAsia="Times New Roman" w:hAnsi="Goudy Old Style" w:cs="Garamond"/>
                <w:sz w:val="20"/>
                <w:szCs w:val="20"/>
              </w:rPr>
            </w:pPr>
            <w:r w:rsidRPr="009012B2">
              <w:rPr>
                <w:rFonts w:ascii="Goudy Old Style" w:eastAsia="Times New Roman" w:hAnsi="Goudy Old Style" w:cs="Garamond"/>
                <w:i/>
                <w:iCs/>
                <w:sz w:val="20"/>
                <w:szCs w:val="20"/>
              </w:rPr>
              <w:t>Cross-Sectional</w:t>
            </w:r>
          </w:p>
        </w:tc>
        <w:tc>
          <w:tcPr>
            <w:tcW w:w="2126" w:type="dxa"/>
          </w:tcPr>
          <w:p w14:paraId="63AF4CD6" w14:textId="77777777" w:rsidR="00D9348A" w:rsidRPr="009012B2" w:rsidRDefault="00D9348A" w:rsidP="004B68EC">
            <w:pPr>
              <w:spacing w:after="240"/>
              <w:jc w:val="both"/>
              <w:rPr>
                <w:rFonts w:ascii="Goudy Old Style" w:eastAsia="Times New Roman" w:hAnsi="Goudy Old Style" w:cs="Garamond"/>
                <w:color w:val="000000"/>
                <w:sz w:val="20"/>
                <w:szCs w:val="20"/>
                <w:lang w:eastAsia="zh-CN"/>
              </w:rPr>
            </w:pPr>
            <w:r w:rsidRPr="00426E87">
              <w:rPr>
                <w:rFonts w:ascii="Goudy Old Style" w:eastAsia="Times New Roman" w:hAnsi="Goudy Old Style" w:cs="Garamond"/>
                <w:color w:val="000000"/>
                <w:sz w:val="20"/>
                <w:szCs w:val="20"/>
                <w:lang w:eastAsia="zh-CN"/>
              </w:rPr>
              <w:t xml:space="preserve">In the 2013-2017 period, it was measured using Value For Money which used 3 ratios, namely: economic ratios, efficiency ratios, and effectiveness ratios. Judging from RSUD Prof, </w:t>
            </w:r>
            <w:proofErr w:type="spellStart"/>
            <w:r w:rsidRPr="00426E87">
              <w:rPr>
                <w:rFonts w:ascii="Goudy Old Style" w:eastAsia="Times New Roman" w:hAnsi="Goudy Old Style" w:cs="Garamond"/>
                <w:color w:val="000000"/>
                <w:sz w:val="20"/>
                <w:szCs w:val="20"/>
                <w:lang w:eastAsia="zh-CN"/>
              </w:rPr>
              <w:t>Dr</w:t>
            </w:r>
            <w:proofErr w:type="spellEnd"/>
            <w:r w:rsidRPr="00426E87">
              <w:rPr>
                <w:rFonts w:ascii="Goudy Old Style" w:eastAsia="Times New Roman" w:hAnsi="Goudy Old Style" w:cs="Garamond"/>
                <w:color w:val="000000"/>
                <w:sz w:val="20"/>
                <w:szCs w:val="20"/>
                <w:lang w:eastAsia="zh-CN"/>
              </w:rPr>
              <w:t xml:space="preserve">, M.A </w:t>
            </w:r>
            <w:proofErr w:type="spellStart"/>
            <w:r w:rsidRPr="00426E87">
              <w:rPr>
                <w:rFonts w:ascii="Goudy Old Style" w:eastAsia="Times New Roman" w:hAnsi="Goudy Old Style" w:cs="Garamond"/>
                <w:color w:val="000000"/>
                <w:sz w:val="20"/>
                <w:szCs w:val="20"/>
                <w:lang w:eastAsia="zh-CN"/>
              </w:rPr>
              <w:t>Hanafiah</w:t>
            </w:r>
            <w:proofErr w:type="spellEnd"/>
            <w:r w:rsidRPr="00426E87">
              <w:rPr>
                <w:rFonts w:ascii="Goudy Old Style" w:eastAsia="Times New Roman" w:hAnsi="Goudy Old Style" w:cs="Garamond"/>
                <w:color w:val="000000"/>
                <w:sz w:val="20"/>
                <w:szCs w:val="20"/>
                <w:lang w:eastAsia="zh-CN"/>
              </w:rPr>
              <w:t xml:space="preserve"> MS </w:t>
            </w:r>
            <w:proofErr w:type="spellStart"/>
            <w:r w:rsidRPr="00426E87">
              <w:rPr>
                <w:rFonts w:ascii="Goudy Old Style" w:eastAsia="Times New Roman" w:hAnsi="Goudy Old Style" w:cs="Garamond"/>
                <w:color w:val="000000"/>
                <w:sz w:val="20"/>
                <w:szCs w:val="20"/>
                <w:lang w:eastAsia="zh-CN"/>
              </w:rPr>
              <w:t>Batusangkar</w:t>
            </w:r>
            <w:proofErr w:type="spellEnd"/>
            <w:r w:rsidRPr="00426E87">
              <w:rPr>
                <w:rFonts w:ascii="Goudy Old Style" w:eastAsia="Times New Roman" w:hAnsi="Goudy Old Style" w:cs="Garamond"/>
                <w:color w:val="000000"/>
                <w:sz w:val="20"/>
                <w:szCs w:val="20"/>
                <w:lang w:eastAsia="zh-CN"/>
              </w:rPr>
              <w:t xml:space="preserve">, the measurement of economic ratios is categorized as economical because the percentage is more than 90.01% -100% efficiency measurement RSUD Prof, </w:t>
            </w:r>
            <w:proofErr w:type="spellStart"/>
            <w:r w:rsidRPr="00426E87">
              <w:rPr>
                <w:rFonts w:ascii="Goudy Old Style" w:eastAsia="Times New Roman" w:hAnsi="Goudy Old Style" w:cs="Garamond"/>
                <w:color w:val="000000"/>
                <w:sz w:val="20"/>
                <w:szCs w:val="20"/>
                <w:lang w:eastAsia="zh-CN"/>
              </w:rPr>
              <w:t>Dr</w:t>
            </w:r>
            <w:proofErr w:type="spellEnd"/>
            <w:r w:rsidRPr="00426E87">
              <w:rPr>
                <w:rFonts w:ascii="Goudy Old Style" w:eastAsia="Times New Roman" w:hAnsi="Goudy Old Style" w:cs="Garamond"/>
                <w:color w:val="000000"/>
                <w:sz w:val="20"/>
                <w:szCs w:val="20"/>
                <w:lang w:eastAsia="zh-CN"/>
              </w:rPr>
              <w:t xml:space="preserve">, M.A </w:t>
            </w:r>
            <w:proofErr w:type="spellStart"/>
            <w:r w:rsidRPr="00426E87">
              <w:rPr>
                <w:rFonts w:ascii="Goudy Old Style" w:eastAsia="Times New Roman" w:hAnsi="Goudy Old Style" w:cs="Garamond"/>
                <w:color w:val="000000"/>
                <w:sz w:val="20"/>
                <w:szCs w:val="20"/>
                <w:lang w:eastAsia="zh-CN"/>
              </w:rPr>
              <w:t>Hanafiah</w:t>
            </w:r>
            <w:proofErr w:type="spellEnd"/>
            <w:r w:rsidRPr="00426E87">
              <w:rPr>
                <w:rFonts w:ascii="Goudy Old Style" w:eastAsia="Times New Roman" w:hAnsi="Goudy Old Style" w:cs="Garamond"/>
                <w:color w:val="000000"/>
                <w:sz w:val="20"/>
                <w:szCs w:val="20"/>
                <w:lang w:eastAsia="zh-CN"/>
              </w:rPr>
              <w:t xml:space="preserve"> MS </w:t>
            </w:r>
            <w:proofErr w:type="spellStart"/>
            <w:r w:rsidRPr="00426E87">
              <w:rPr>
                <w:rFonts w:ascii="Goudy Old Style" w:eastAsia="Times New Roman" w:hAnsi="Goudy Old Style" w:cs="Garamond"/>
                <w:color w:val="000000"/>
                <w:sz w:val="20"/>
                <w:szCs w:val="20"/>
                <w:lang w:eastAsia="zh-CN"/>
              </w:rPr>
              <w:t>Batusangkar</w:t>
            </w:r>
            <w:proofErr w:type="spellEnd"/>
            <w:r w:rsidRPr="00426E87">
              <w:rPr>
                <w:rFonts w:ascii="Goudy Old Style" w:eastAsia="Times New Roman" w:hAnsi="Goudy Old Style" w:cs="Garamond"/>
                <w:color w:val="000000"/>
                <w:sz w:val="20"/>
                <w:szCs w:val="20"/>
                <w:lang w:eastAsia="zh-CN"/>
              </w:rPr>
              <w:t xml:space="preserve"> is categorized as inefficient because the percentage exceeds&gt; 100%. Meanwhile, the effectiveness ratio of RSUD Prof., </w:t>
            </w:r>
            <w:proofErr w:type="spellStart"/>
            <w:r w:rsidRPr="00426E87">
              <w:rPr>
                <w:rFonts w:ascii="Goudy Old Style" w:eastAsia="Times New Roman" w:hAnsi="Goudy Old Style" w:cs="Garamond"/>
                <w:color w:val="000000"/>
                <w:sz w:val="20"/>
                <w:szCs w:val="20"/>
                <w:lang w:eastAsia="zh-CN"/>
              </w:rPr>
              <w:t>Dr</w:t>
            </w:r>
            <w:proofErr w:type="spellEnd"/>
            <w:r w:rsidRPr="00426E87">
              <w:rPr>
                <w:rFonts w:ascii="Goudy Old Style" w:eastAsia="Times New Roman" w:hAnsi="Goudy Old Style" w:cs="Garamond"/>
                <w:color w:val="000000"/>
                <w:sz w:val="20"/>
                <w:szCs w:val="20"/>
                <w:lang w:eastAsia="zh-CN"/>
              </w:rPr>
              <w:t xml:space="preserve">, M.A </w:t>
            </w:r>
            <w:proofErr w:type="spellStart"/>
            <w:r w:rsidRPr="00426E87">
              <w:rPr>
                <w:rFonts w:ascii="Goudy Old Style" w:eastAsia="Times New Roman" w:hAnsi="Goudy Old Style" w:cs="Garamond"/>
                <w:color w:val="000000"/>
                <w:sz w:val="20"/>
                <w:szCs w:val="20"/>
                <w:lang w:eastAsia="zh-CN"/>
              </w:rPr>
              <w:t>Hanafiah</w:t>
            </w:r>
            <w:proofErr w:type="spellEnd"/>
            <w:r w:rsidRPr="00426E87">
              <w:rPr>
                <w:rFonts w:ascii="Goudy Old Style" w:eastAsia="Times New Roman" w:hAnsi="Goudy Old Style" w:cs="Garamond"/>
                <w:color w:val="000000"/>
                <w:sz w:val="20"/>
                <w:szCs w:val="20"/>
                <w:lang w:eastAsia="zh-CN"/>
              </w:rPr>
              <w:t xml:space="preserve"> MS </w:t>
            </w:r>
            <w:proofErr w:type="spellStart"/>
            <w:r w:rsidRPr="00426E87">
              <w:rPr>
                <w:rFonts w:ascii="Goudy Old Style" w:eastAsia="Times New Roman" w:hAnsi="Goudy Old Style" w:cs="Garamond"/>
                <w:color w:val="000000"/>
                <w:sz w:val="20"/>
                <w:szCs w:val="20"/>
                <w:lang w:eastAsia="zh-CN"/>
              </w:rPr>
              <w:t>Batusangkar</w:t>
            </w:r>
            <w:proofErr w:type="spellEnd"/>
            <w:r w:rsidRPr="00426E87">
              <w:rPr>
                <w:rFonts w:ascii="Goudy Old Style" w:eastAsia="Times New Roman" w:hAnsi="Goudy Old Style" w:cs="Garamond"/>
                <w:color w:val="000000"/>
                <w:sz w:val="20"/>
                <w:szCs w:val="20"/>
                <w:lang w:eastAsia="zh-CN"/>
              </w:rPr>
              <w:t xml:space="preserve"> is categorized as effective </w:t>
            </w:r>
            <w:r w:rsidRPr="00426E87">
              <w:rPr>
                <w:rFonts w:ascii="Goudy Old Style" w:eastAsia="Times New Roman" w:hAnsi="Goudy Old Style" w:cs="Garamond"/>
                <w:color w:val="000000"/>
                <w:sz w:val="20"/>
                <w:szCs w:val="20"/>
                <w:lang w:eastAsia="zh-CN"/>
              </w:rPr>
              <w:lastRenderedPageBreak/>
              <w:t>as the percentage exceeds</w:t>
            </w:r>
            <w:r>
              <w:rPr>
                <w:rFonts w:ascii="Goudy Old Style" w:eastAsia="Times New Roman" w:hAnsi="Goudy Old Style" w:cs="Garamond"/>
                <w:color w:val="000000"/>
                <w:sz w:val="20"/>
                <w:szCs w:val="20"/>
                <w:lang w:eastAsia="zh-CN"/>
              </w:rPr>
              <w:t xml:space="preserve"> </w:t>
            </w:r>
            <w:r w:rsidRPr="00426E87">
              <w:rPr>
                <w:rFonts w:ascii="Goudy Old Style" w:eastAsia="Times New Roman" w:hAnsi="Goudy Old Style" w:cs="Garamond"/>
                <w:color w:val="000000"/>
                <w:sz w:val="20"/>
                <w:szCs w:val="20"/>
                <w:lang w:eastAsia="zh-CN"/>
              </w:rPr>
              <w:t>&gt;100%.</w:t>
            </w:r>
            <w:r w:rsidRPr="009012B2">
              <w:rPr>
                <w:rFonts w:ascii="Goudy Old Style" w:eastAsia="Times New Roman" w:hAnsi="Goudy Old Style" w:cs="Garamond"/>
                <w:color w:val="000000"/>
                <w:sz w:val="20"/>
                <w:szCs w:val="20"/>
                <w:lang w:eastAsia="zh-CN"/>
              </w:rPr>
              <w:br/>
            </w:r>
          </w:p>
          <w:p w14:paraId="5723ABEC" w14:textId="77777777" w:rsidR="00D9348A" w:rsidRPr="009012B2" w:rsidRDefault="00D9348A" w:rsidP="004B68EC">
            <w:pPr>
              <w:ind w:left="292"/>
              <w:jc w:val="both"/>
              <w:rPr>
                <w:rFonts w:ascii="Goudy Old Style" w:eastAsia="Times New Roman" w:hAnsi="Goudy Old Style" w:cs="Garamond"/>
                <w:color w:val="000000"/>
                <w:sz w:val="20"/>
                <w:szCs w:val="20"/>
                <w:lang w:eastAsia="zh-CN"/>
              </w:rPr>
            </w:pPr>
          </w:p>
        </w:tc>
        <w:tc>
          <w:tcPr>
            <w:tcW w:w="2151" w:type="dxa"/>
          </w:tcPr>
          <w:p w14:paraId="0E875215" w14:textId="77777777" w:rsidR="00D9348A" w:rsidRDefault="00D9348A" w:rsidP="00D9348A">
            <w:pPr>
              <w:pStyle w:val="ListParagraph"/>
              <w:numPr>
                <w:ilvl w:val="0"/>
                <w:numId w:val="13"/>
              </w:numPr>
              <w:spacing w:after="0" w:line="240" w:lineRule="auto"/>
              <w:jc w:val="both"/>
              <w:rPr>
                <w:rFonts w:ascii="Goudy Old Style" w:eastAsia="Times New Roman" w:hAnsi="Goudy Old Style" w:cs="Garamond"/>
                <w:color w:val="000000"/>
                <w:sz w:val="20"/>
                <w:szCs w:val="20"/>
                <w:lang w:eastAsia="zh-CN"/>
              </w:rPr>
            </w:pPr>
            <w:r w:rsidRPr="00CD59E8">
              <w:rPr>
                <w:rFonts w:ascii="Goudy Old Style" w:eastAsia="Times New Roman" w:hAnsi="Goudy Old Style" w:cs="Garamond"/>
                <w:color w:val="000000"/>
                <w:sz w:val="20"/>
                <w:szCs w:val="20"/>
                <w:lang w:eastAsia="zh-CN"/>
              </w:rPr>
              <w:lastRenderedPageBreak/>
              <w:t>Market Share</w:t>
            </w:r>
          </w:p>
          <w:p w14:paraId="78649ED5" w14:textId="77777777" w:rsidR="00D9348A" w:rsidRPr="00CD59E8" w:rsidRDefault="00D9348A" w:rsidP="004B68EC">
            <w:pPr>
              <w:pStyle w:val="ListParagraph"/>
              <w:spacing w:after="0" w:line="240" w:lineRule="auto"/>
              <w:ind w:left="425"/>
              <w:jc w:val="both"/>
              <w:rPr>
                <w:rFonts w:ascii="Goudy Old Style" w:eastAsia="Times New Roman" w:hAnsi="Goudy Old Style" w:cs="Garamond"/>
                <w:color w:val="000000"/>
                <w:sz w:val="20"/>
                <w:szCs w:val="20"/>
                <w:lang w:eastAsia="zh-CN"/>
              </w:rPr>
            </w:pPr>
            <w:r w:rsidRPr="00CD59E8">
              <w:rPr>
                <w:rFonts w:ascii="Goudy Old Style" w:eastAsia="Times New Roman" w:hAnsi="Goudy Old Style" w:cs="Garamond"/>
                <w:color w:val="000000"/>
                <w:sz w:val="20"/>
                <w:szCs w:val="20"/>
                <w:lang w:eastAsia="zh-CN"/>
              </w:rPr>
              <w:t>Customers feel that the service is very good, it can be seen because every year it has increased.</w:t>
            </w:r>
          </w:p>
          <w:p w14:paraId="472E3BDA" w14:textId="77777777" w:rsidR="00D9348A" w:rsidRDefault="00D9348A" w:rsidP="00D9348A">
            <w:pPr>
              <w:pStyle w:val="ListParagraph"/>
              <w:numPr>
                <w:ilvl w:val="0"/>
                <w:numId w:val="13"/>
              </w:numPr>
              <w:spacing w:after="0" w:line="240" w:lineRule="auto"/>
              <w:jc w:val="both"/>
              <w:rPr>
                <w:rFonts w:ascii="Goudy Old Style" w:eastAsia="Times New Roman" w:hAnsi="Goudy Old Style" w:cs="Garamond"/>
                <w:color w:val="000000"/>
                <w:sz w:val="20"/>
                <w:szCs w:val="20"/>
                <w:lang w:eastAsia="zh-CN"/>
              </w:rPr>
            </w:pPr>
            <w:r w:rsidRPr="00CD59E8">
              <w:rPr>
                <w:rFonts w:ascii="Goudy Old Style" w:eastAsia="Times New Roman" w:hAnsi="Goudy Old Style" w:cs="Garamond"/>
                <w:color w:val="000000"/>
                <w:sz w:val="20"/>
                <w:szCs w:val="20"/>
                <w:lang w:eastAsia="zh-CN"/>
              </w:rPr>
              <w:t>Patient / Customer Acquisition</w:t>
            </w:r>
          </w:p>
          <w:p w14:paraId="53BAF861" w14:textId="77777777" w:rsidR="00D9348A" w:rsidRPr="00CD59E8" w:rsidRDefault="00D9348A" w:rsidP="004B68EC">
            <w:pPr>
              <w:pStyle w:val="ListParagraph"/>
              <w:spacing w:after="0" w:line="240" w:lineRule="auto"/>
              <w:ind w:left="425"/>
              <w:jc w:val="both"/>
              <w:rPr>
                <w:rFonts w:ascii="Goudy Old Style" w:eastAsia="Times New Roman" w:hAnsi="Goudy Old Style" w:cs="Garamond"/>
                <w:color w:val="000000"/>
                <w:sz w:val="20"/>
                <w:szCs w:val="20"/>
                <w:lang w:eastAsia="zh-CN"/>
              </w:rPr>
            </w:pPr>
            <w:r w:rsidRPr="00CD59E8">
              <w:rPr>
                <w:rFonts w:ascii="Goudy Old Style" w:eastAsia="Times New Roman" w:hAnsi="Goudy Old Style" w:cs="Garamond"/>
                <w:color w:val="000000"/>
                <w:sz w:val="20"/>
                <w:szCs w:val="20"/>
                <w:lang w:eastAsia="zh-CN"/>
              </w:rPr>
              <w:t>The level of ability to attract new patients was quite good because it fluctuated during the study period.</w:t>
            </w:r>
          </w:p>
          <w:p w14:paraId="46D78771" w14:textId="77777777" w:rsidR="00D9348A" w:rsidRPr="00CD59E8" w:rsidRDefault="00D9348A" w:rsidP="00D9348A">
            <w:pPr>
              <w:pStyle w:val="ListParagraph"/>
              <w:numPr>
                <w:ilvl w:val="0"/>
                <w:numId w:val="13"/>
              </w:numPr>
              <w:spacing w:after="0" w:line="240" w:lineRule="auto"/>
              <w:jc w:val="both"/>
              <w:rPr>
                <w:rFonts w:ascii="Goudy Old Style" w:eastAsia="Times New Roman" w:hAnsi="Goudy Old Style" w:cs="Garamond"/>
                <w:color w:val="000000"/>
                <w:sz w:val="20"/>
                <w:szCs w:val="20"/>
                <w:lang w:eastAsia="zh-CN"/>
              </w:rPr>
            </w:pPr>
            <w:r w:rsidRPr="00CD59E8">
              <w:rPr>
                <w:rFonts w:ascii="Goudy Old Style" w:eastAsia="Times New Roman" w:hAnsi="Goudy Old Style" w:cs="Garamond"/>
                <w:color w:val="000000"/>
                <w:sz w:val="20"/>
                <w:szCs w:val="20"/>
                <w:lang w:eastAsia="zh-CN"/>
              </w:rPr>
              <w:t>Patient Retention</w:t>
            </w:r>
          </w:p>
          <w:p w14:paraId="5573CA99" w14:textId="77777777" w:rsidR="00D9348A" w:rsidRPr="00CD59E8" w:rsidRDefault="00D9348A" w:rsidP="004B68EC">
            <w:pPr>
              <w:pStyle w:val="ListParagraph"/>
              <w:spacing w:after="0" w:line="240" w:lineRule="auto"/>
              <w:ind w:left="425"/>
              <w:jc w:val="both"/>
              <w:rPr>
                <w:rFonts w:ascii="Goudy Old Style" w:eastAsia="Times New Roman" w:hAnsi="Goudy Old Style" w:cs="Garamond"/>
                <w:color w:val="000000"/>
                <w:sz w:val="20"/>
                <w:szCs w:val="20"/>
                <w:lang w:eastAsia="zh-CN"/>
              </w:rPr>
            </w:pPr>
            <w:r w:rsidRPr="00CD59E8">
              <w:rPr>
                <w:rFonts w:ascii="Goudy Old Style" w:eastAsia="Times New Roman" w:hAnsi="Goudy Old Style" w:cs="Garamond"/>
                <w:color w:val="000000"/>
                <w:sz w:val="20"/>
                <w:szCs w:val="20"/>
                <w:lang w:eastAsia="zh-CN"/>
              </w:rPr>
              <w:t>From 2013-2017, it increased and was able to retain old or subscribed patients quite well due to fluctuations during the study period.</w:t>
            </w:r>
          </w:p>
          <w:p w14:paraId="56303389" w14:textId="77777777" w:rsidR="00D9348A" w:rsidRPr="00CD59E8" w:rsidRDefault="00D9348A" w:rsidP="004B68EC">
            <w:pPr>
              <w:pStyle w:val="ListParagraph"/>
              <w:spacing w:after="0" w:line="240" w:lineRule="auto"/>
              <w:ind w:left="425"/>
              <w:jc w:val="both"/>
              <w:rPr>
                <w:rFonts w:ascii="Goudy Old Style" w:eastAsia="Times New Roman" w:hAnsi="Goudy Old Style" w:cs="Garamond"/>
                <w:color w:val="000000"/>
                <w:sz w:val="20"/>
                <w:szCs w:val="20"/>
                <w:lang w:eastAsia="zh-CN"/>
              </w:rPr>
            </w:pPr>
          </w:p>
          <w:p w14:paraId="1235F473" w14:textId="77777777" w:rsidR="00D9348A" w:rsidRDefault="00D9348A" w:rsidP="00D9348A">
            <w:pPr>
              <w:pStyle w:val="ListParagraph"/>
              <w:numPr>
                <w:ilvl w:val="0"/>
                <w:numId w:val="13"/>
              </w:numPr>
              <w:spacing w:after="0" w:line="240" w:lineRule="auto"/>
              <w:jc w:val="both"/>
              <w:rPr>
                <w:rFonts w:ascii="Goudy Old Style" w:eastAsia="Times New Roman" w:hAnsi="Goudy Old Style" w:cs="Garamond"/>
                <w:color w:val="000000"/>
                <w:sz w:val="20"/>
                <w:szCs w:val="20"/>
                <w:lang w:eastAsia="zh-CN"/>
              </w:rPr>
            </w:pPr>
            <w:r w:rsidRPr="00CD59E8">
              <w:rPr>
                <w:rFonts w:ascii="Goudy Old Style" w:eastAsia="Times New Roman" w:hAnsi="Goudy Old Style" w:cs="Garamond"/>
                <w:color w:val="000000"/>
                <w:sz w:val="20"/>
                <w:szCs w:val="20"/>
                <w:lang w:eastAsia="zh-CN"/>
              </w:rPr>
              <w:t>Customer Satisfaction</w:t>
            </w:r>
          </w:p>
          <w:p w14:paraId="3AEFA5E9" w14:textId="77777777" w:rsidR="00D9348A" w:rsidRPr="00CD59E8" w:rsidRDefault="00D9348A" w:rsidP="004B68EC">
            <w:pPr>
              <w:pStyle w:val="ListParagraph"/>
              <w:spacing w:after="0" w:line="240" w:lineRule="auto"/>
              <w:ind w:left="425"/>
              <w:jc w:val="both"/>
              <w:rPr>
                <w:rFonts w:ascii="Goudy Old Style" w:eastAsia="Times New Roman" w:hAnsi="Goudy Old Style" w:cs="Garamond"/>
                <w:color w:val="000000"/>
                <w:sz w:val="20"/>
                <w:szCs w:val="20"/>
                <w:lang w:eastAsia="zh-CN"/>
              </w:rPr>
            </w:pPr>
            <w:r w:rsidRPr="00CD59E8">
              <w:rPr>
                <w:rFonts w:ascii="Goudy Old Style" w:eastAsia="Times New Roman" w:hAnsi="Goudy Old Style" w:cs="Garamond"/>
                <w:color w:val="000000"/>
                <w:sz w:val="20"/>
                <w:szCs w:val="20"/>
                <w:lang w:eastAsia="zh-CN"/>
              </w:rPr>
              <w:t xml:space="preserve">The level of customer satisfaction </w:t>
            </w:r>
            <w:r w:rsidRPr="00CD59E8">
              <w:rPr>
                <w:rFonts w:ascii="Goudy Old Style" w:eastAsia="Times New Roman" w:hAnsi="Goudy Old Style" w:cs="Garamond"/>
                <w:color w:val="000000"/>
                <w:sz w:val="20"/>
                <w:szCs w:val="20"/>
                <w:lang w:eastAsia="zh-CN"/>
              </w:rPr>
              <w:lastRenderedPageBreak/>
              <w:t>measured in the current year is said to be good because it is able to reach a score of 4948.</w:t>
            </w:r>
          </w:p>
        </w:tc>
        <w:tc>
          <w:tcPr>
            <w:tcW w:w="2385" w:type="dxa"/>
          </w:tcPr>
          <w:p w14:paraId="16BCB616" w14:textId="77777777" w:rsidR="00D9348A" w:rsidRPr="009012B2" w:rsidRDefault="00D9348A" w:rsidP="004B68EC">
            <w:pPr>
              <w:jc w:val="both"/>
              <w:rPr>
                <w:rFonts w:ascii="Goudy Old Style" w:eastAsia="Times New Roman" w:hAnsi="Goudy Old Style" w:cs="Garamond"/>
                <w:color w:val="000000"/>
                <w:sz w:val="20"/>
                <w:szCs w:val="20"/>
                <w:lang w:eastAsia="zh-CN"/>
              </w:rPr>
            </w:pPr>
            <w:r w:rsidRPr="00CD59E8">
              <w:rPr>
                <w:rFonts w:ascii="Goudy Old Style" w:eastAsia="Times New Roman" w:hAnsi="Goudy Old Style" w:cs="Garamond"/>
                <w:color w:val="000000"/>
                <w:sz w:val="20"/>
                <w:szCs w:val="20"/>
                <w:lang w:eastAsia="zh-CN"/>
              </w:rPr>
              <w:lastRenderedPageBreak/>
              <w:t xml:space="preserve">The performance of the internal business process perspective is said to be good, because the Hospital Prof., </w:t>
            </w:r>
            <w:proofErr w:type="spellStart"/>
            <w:r w:rsidRPr="00CD59E8">
              <w:rPr>
                <w:rFonts w:ascii="Goudy Old Style" w:eastAsia="Times New Roman" w:hAnsi="Goudy Old Style" w:cs="Garamond"/>
                <w:color w:val="000000"/>
                <w:sz w:val="20"/>
                <w:szCs w:val="20"/>
                <w:lang w:eastAsia="zh-CN"/>
              </w:rPr>
              <w:t>Dr</w:t>
            </w:r>
            <w:proofErr w:type="spellEnd"/>
            <w:r w:rsidRPr="00CD59E8">
              <w:rPr>
                <w:rFonts w:ascii="Goudy Old Style" w:eastAsia="Times New Roman" w:hAnsi="Goudy Old Style" w:cs="Garamond"/>
                <w:color w:val="000000"/>
                <w:sz w:val="20"/>
                <w:szCs w:val="20"/>
                <w:lang w:eastAsia="zh-CN"/>
              </w:rPr>
              <w:t xml:space="preserve">, M.A </w:t>
            </w:r>
            <w:proofErr w:type="spellStart"/>
            <w:r w:rsidRPr="00CD59E8">
              <w:rPr>
                <w:rFonts w:ascii="Goudy Old Style" w:eastAsia="Times New Roman" w:hAnsi="Goudy Old Style" w:cs="Garamond"/>
                <w:color w:val="000000"/>
                <w:sz w:val="20"/>
                <w:szCs w:val="20"/>
                <w:lang w:eastAsia="zh-CN"/>
              </w:rPr>
              <w:t>Hanafiah</w:t>
            </w:r>
            <w:proofErr w:type="spellEnd"/>
            <w:r w:rsidRPr="00CD59E8">
              <w:rPr>
                <w:rFonts w:ascii="Goudy Old Style" w:eastAsia="Times New Roman" w:hAnsi="Goudy Old Style" w:cs="Garamond"/>
                <w:color w:val="000000"/>
                <w:sz w:val="20"/>
                <w:szCs w:val="20"/>
                <w:lang w:eastAsia="zh-CN"/>
              </w:rPr>
              <w:t xml:space="preserve"> MS </w:t>
            </w:r>
            <w:proofErr w:type="spellStart"/>
            <w:r w:rsidRPr="00CD59E8">
              <w:rPr>
                <w:rFonts w:ascii="Goudy Old Style" w:eastAsia="Times New Roman" w:hAnsi="Goudy Old Style" w:cs="Garamond"/>
                <w:color w:val="000000"/>
                <w:sz w:val="20"/>
                <w:szCs w:val="20"/>
                <w:lang w:eastAsia="zh-CN"/>
              </w:rPr>
              <w:t>Batusangkar</w:t>
            </w:r>
            <w:proofErr w:type="spellEnd"/>
            <w:r w:rsidRPr="00CD59E8">
              <w:rPr>
                <w:rFonts w:ascii="Goudy Old Style" w:eastAsia="Times New Roman" w:hAnsi="Goudy Old Style" w:cs="Garamond"/>
                <w:color w:val="000000"/>
                <w:sz w:val="20"/>
                <w:szCs w:val="20"/>
                <w:lang w:eastAsia="zh-CN"/>
              </w:rPr>
              <w:t xml:space="preserve"> increases the number of equipment needed to support the smooth running of health services.</w:t>
            </w:r>
          </w:p>
        </w:tc>
        <w:tc>
          <w:tcPr>
            <w:tcW w:w="2268" w:type="dxa"/>
          </w:tcPr>
          <w:p w14:paraId="60A226AF" w14:textId="77777777" w:rsidR="00D9348A" w:rsidRPr="00CD59E8" w:rsidRDefault="00D9348A" w:rsidP="00D9348A">
            <w:pPr>
              <w:numPr>
                <w:ilvl w:val="0"/>
                <w:numId w:val="14"/>
              </w:numPr>
              <w:tabs>
                <w:tab w:val="left" w:pos="0"/>
              </w:tabs>
              <w:spacing w:after="0" w:line="240" w:lineRule="auto"/>
              <w:jc w:val="both"/>
              <w:rPr>
                <w:rFonts w:ascii="Goudy Old Style" w:eastAsia="Times New Roman" w:hAnsi="Goudy Old Style" w:cs="Garamond"/>
                <w:color w:val="000000"/>
                <w:sz w:val="20"/>
                <w:szCs w:val="20"/>
                <w:lang w:eastAsia="zh-CN"/>
              </w:rPr>
            </w:pPr>
            <w:r w:rsidRPr="00CD59E8">
              <w:rPr>
                <w:rFonts w:ascii="Goudy Old Style" w:eastAsia="Times New Roman" w:hAnsi="Goudy Old Style" w:cs="Garamond"/>
                <w:color w:val="000000"/>
                <w:sz w:val="20"/>
                <w:szCs w:val="20"/>
                <w:lang w:eastAsia="zh-CN"/>
              </w:rPr>
              <w:t>Increased employee commitment and employee capabilities.</w:t>
            </w:r>
          </w:p>
          <w:p w14:paraId="47B2E65C" w14:textId="77777777" w:rsidR="00D9348A" w:rsidRPr="00CD59E8" w:rsidRDefault="00D9348A" w:rsidP="00D9348A">
            <w:pPr>
              <w:numPr>
                <w:ilvl w:val="0"/>
                <w:numId w:val="14"/>
              </w:numPr>
              <w:tabs>
                <w:tab w:val="left" w:pos="0"/>
              </w:tabs>
              <w:spacing w:after="0" w:line="240" w:lineRule="auto"/>
              <w:jc w:val="both"/>
              <w:rPr>
                <w:rFonts w:ascii="Goudy Old Style" w:eastAsia="Times New Roman" w:hAnsi="Goudy Old Style" w:cs="Garamond"/>
                <w:color w:val="000000"/>
                <w:sz w:val="20"/>
                <w:szCs w:val="20"/>
                <w:lang w:eastAsia="zh-CN"/>
              </w:rPr>
            </w:pPr>
            <w:r w:rsidRPr="00CD59E8">
              <w:rPr>
                <w:rFonts w:ascii="Goudy Old Style" w:eastAsia="Times New Roman" w:hAnsi="Goudy Old Style" w:cs="Garamond"/>
                <w:color w:val="000000"/>
                <w:sz w:val="20"/>
                <w:szCs w:val="20"/>
                <w:lang w:eastAsia="zh-CN"/>
              </w:rPr>
              <w:t>Employee satisfaction indicators have a good performance.</w:t>
            </w:r>
          </w:p>
          <w:p w14:paraId="353C28A5" w14:textId="77777777" w:rsidR="00D9348A" w:rsidRPr="009012B2" w:rsidRDefault="00D9348A" w:rsidP="00D9348A">
            <w:pPr>
              <w:numPr>
                <w:ilvl w:val="0"/>
                <w:numId w:val="14"/>
              </w:numPr>
              <w:tabs>
                <w:tab w:val="left" w:pos="0"/>
              </w:tabs>
              <w:spacing w:after="0" w:line="240" w:lineRule="auto"/>
              <w:jc w:val="both"/>
              <w:rPr>
                <w:rFonts w:ascii="Goudy Old Style" w:eastAsia="Times New Roman" w:hAnsi="Goudy Old Style" w:cs="Garamond"/>
                <w:color w:val="000000"/>
                <w:sz w:val="20"/>
                <w:szCs w:val="20"/>
                <w:lang w:eastAsia="zh-CN"/>
              </w:rPr>
            </w:pPr>
            <w:r w:rsidRPr="00CD59E8">
              <w:rPr>
                <w:rFonts w:ascii="Goudy Old Style" w:eastAsia="Times New Roman" w:hAnsi="Goudy Old Style" w:cs="Garamond"/>
                <w:color w:val="000000"/>
                <w:sz w:val="20"/>
                <w:szCs w:val="20"/>
                <w:lang w:eastAsia="zh-CN"/>
              </w:rPr>
              <w:t>The employee retention indicator is not good for the 2017 research year. This is known from the large number of employees who leave, which exceeds the set standard.</w:t>
            </w:r>
          </w:p>
        </w:tc>
        <w:tc>
          <w:tcPr>
            <w:tcW w:w="1276" w:type="dxa"/>
          </w:tcPr>
          <w:p w14:paraId="5FF017E2" w14:textId="77777777" w:rsidR="00D9348A" w:rsidRPr="009012B2" w:rsidRDefault="00D9348A" w:rsidP="004B68EC">
            <w:pPr>
              <w:jc w:val="both"/>
              <w:rPr>
                <w:rFonts w:ascii="Goudy Old Style" w:eastAsia="Times New Roman" w:hAnsi="Goudy Old Style" w:cs="Garamond"/>
                <w:color w:val="000000"/>
                <w:sz w:val="20"/>
                <w:szCs w:val="20"/>
                <w:lang w:eastAsia="zh-CN"/>
              </w:rPr>
            </w:pPr>
            <w:r w:rsidRPr="009012B2">
              <w:rPr>
                <w:rFonts w:ascii="Goudy Old Style" w:eastAsia="Times New Roman" w:hAnsi="Goudy Old Style" w:cs="Garamond"/>
                <w:color w:val="000000"/>
                <w:sz w:val="20"/>
                <w:szCs w:val="20"/>
                <w:lang w:eastAsia="zh-CN"/>
              </w:rPr>
              <w:t>Very Good</w:t>
            </w:r>
          </w:p>
        </w:tc>
      </w:tr>
      <w:tr w:rsidR="00D9348A" w:rsidRPr="009012B2" w14:paraId="0C0D5E99" w14:textId="77777777" w:rsidTr="004B68EC">
        <w:tc>
          <w:tcPr>
            <w:tcW w:w="709" w:type="dxa"/>
          </w:tcPr>
          <w:p w14:paraId="29C78298" w14:textId="77777777" w:rsidR="00D9348A" w:rsidRPr="009012B2" w:rsidRDefault="00D9348A" w:rsidP="00D9348A">
            <w:pPr>
              <w:pStyle w:val="ListParagraph"/>
              <w:numPr>
                <w:ilvl w:val="0"/>
                <w:numId w:val="12"/>
              </w:numPr>
              <w:spacing w:after="0" w:line="259" w:lineRule="auto"/>
              <w:ind w:left="36" w:right="-1805" w:firstLine="0"/>
              <w:jc w:val="both"/>
              <w:rPr>
                <w:rFonts w:ascii="Goudy Old Style" w:eastAsia="Times New Roman" w:hAnsi="Goudy Old Style" w:cs="Garamond"/>
                <w:sz w:val="20"/>
                <w:szCs w:val="20"/>
              </w:rPr>
            </w:pPr>
          </w:p>
        </w:tc>
        <w:tc>
          <w:tcPr>
            <w:tcW w:w="992" w:type="dxa"/>
          </w:tcPr>
          <w:p w14:paraId="65E9BBF6" w14:textId="77777777" w:rsidR="00D9348A" w:rsidRPr="009012B2" w:rsidRDefault="00D9348A" w:rsidP="004B68EC">
            <w:pPr>
              <w:jc w:val="both"/>
              <w:rPr>
                <w:rFonts w:ascii="Goudy Old Style" w:eastAsia="Times New Roman" w:hAnsi="Goudy Old Style" w:cs="Garamond"/>
                <w:sz w:val="20"/>
                <w:szCs w:val="20"/>
              </w:rPr>
            </w:pPr>
            <w:r w:rsidRPr="009012B2">
              <w:rPr>
                <w:rFonts w:ascii="Goudy Old Style" w:eastAsia="Times New Roman" w:hAnsi="Goudy Old Style" w:cs="Garamond"/>
                <w:color w:val="000000"/>
                <w:sz w:val="20"/>
                <w:szCs w:val="20"/>
                <w:lang w:eastAsia="zh-CN"/>
              </w:rPr>
              <w:t xml:space="preserve">Rita </w:t>
            </w:r>
            <w:proofErr w:type="spellStart"/>
            <w:r w:rsidRPr="009012B2">
              <w:rPr>
                <w:rFonts w:ascii="Goudy Old Style" w:eastAsia="Times New Roman" w:hAnsi="Goudy Old Style" w:cs="Garamond"/>
                <w:color w:val="000000"/>
                <w:sz w:val="20"/>
                <w:szCs w:val="20"/>
                <w:lang w:eastAsia="zh-CN"/>
              </w:rPr>
              <w:t>Wiyati</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Thamrin</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Liviawati</w:t>
            </w:r>
            <w:proofErr w:type="spellEnd"/>
            <w:r w:rsidRPr="009012B2">
              <w:rPr>
                <w:rFonts w:ascii="Goudy Old Style" w:eastAsia="Times New Roman" w:hAnsi="Goudy Old Style" w:cs="Garamond"/>
                <w:color w:val="000000"/>
                <w:sz w:val="20"/>
                <w:szCs w:val="20"/>
                <w:lang w:eastAsia="zh-CN"/>
              </w:rPr>
              <w:t>, 2016</w:t>
            </w:r>
          </w:p>
        </w:tc>
        <w:tc>
          <w:tcPr>
            <w:tcW w:w="1276" w:type="dxa"/>
          </w:tcPr>
          <w:p w14:paraId="52DCB5CA" w14:textId="77777777" w:rsidR="00D9348A" w:rsidRPr="009012B2" w:rsidRDefault="00D9348A" w:rsidP="004B68EC">
            <w:pPr>
              <w:jc w:val="both"/>
              <w:rPr>
                <w:rFonts w:ascii="Goudy Old Style" w:eastAsia="Times New Roman" w:hAnsi="Goudy Old Style" w:cs="Garamond"/>
                <w:sz w:val="20"/>
                <w:szCs w:val="20"/>
              </w:rPr>
            </w:pPr>
            <w:proofErr w:type="spellStart"/>
            <w:r w:rsidRPr="009012B2">
              <w:rPr>
                <w:rFonts w:ascii="Goudy Old Style" w:eastAsia="Times New Roman" w:hAnsi="Goudy Old Style" w:cs="Garamond"/>
                <w:color w:val="000000"/>
                <w:sz w:val="20"/>
                <w:szCs w:val="20"/>
                <w:lang w:eastAsia="zh-CN"/>
              </w:rPr>
              <w:t>Penerapan</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Pengukuran</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Kinerja</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dengan</w:t>
            </w:r>
            <w:proofErr w:type="spellEnd"/>
            <w:r w:rsidRPr="009012B2">
              <w:rPr>
                <w:rFonts w:ascii="Goudy Old Style" w:eastAsia="Times New Roman" w:hAnsi="Goudy Old Style" w:cs="Garamond"/>
                <w:color w:val="000000"/>
                <w:sz w:val="20"/>
                <w:szCs w:val="20"/>
                <w:lang w:eastAsia="zh-CN"/>
              </w:rPr>
              <w:t xml:space="preserve"> </w:t>
            </w:r>
            <w:r w:rsidRPr="009012B2">
              <w:rPr>
                <w:rFonts w:ascii="Goudy Old Style" w:eastAsia="Times New Roman" w:hAnsi="Goudy Old Style" w:cs="Garamond"/>
                <w:i/>
                <w:iCs/>
                <w:color w:val="000000"/>
                <w:sz w:val="20"/>
                <w:szCs w:val="20"/>
                <w:lang w:eastAsia="zh-CN"/>
              </w:rPr>
              <w:t>Balanced Scorecard</w:t>
            </w:r>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Studi</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Kasus</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pada</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Rumah</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Sakit</w:t>
            </w:r>
            <w:proofErr w:type="spellEnd"/>
            <w:r w:rsidRPr="009012B2">
              <w:rPr>
                <w:rFonts w:ascii="Goudy Old Style" w:eastAsia="Times New Roman" w:hAnsi="Goudy Old Style" w:cs="Garamond"/>
                <w:color w:val="000000"/>
                <w:sz w:val="20"/>
                <w:szCs w:val="20"/>
                <w:lang w:eastAsia="zh-CN"/>
              </w:rPr>
              <w:t xml:space="preserve"> Islam </w:t>
            </w:r>
            <w:proofErr w:type="spellStart"/>
            <w:r w:rsidRPr="009012B2">
              <w:rPr>
                <w:rFonts w:ascii="Goudy Old Style" w:eastAsia="Times New Roman" w:hAnsi="Goudy Old Style" w:cs="Garamond"/>
                <w:color w:val="000000"/>
                <w:sz w:val="20"/>
                <w:szCs w:val="20"/>
                <w:lang w:eastAsia="zh-CN"/>
              </w:rPr>
              <w:t>Ibnu</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Sina</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Pekanbaru</w:t>
            </w:r>
            <w:proofErr w:type="spellEnd"/>
            <w:r w:rsidRPr="009012B2">
              <w:rPr>
                <w:rFonts w:ascii="Goudy Old Style" w:eastAsia="Times New Roman" w:hAnsi="Goudy Old Style" w:cs="Garamond"/>
                <w:color w:val="000000"/>
                <w:sz w:val="20"/>
                <w:szCs w:val="20"/>
                <w:lang w:eastAsia="zh-CN"/>
              </w:rPr>
              <w:t>)</w:t>
            </w:r>
          </w:p>
        </w:tc>
        <w:tc>
          <w:tcPr>
            <w:tcW w:w="1276" w:type="dxa"/>
          </w:tcPr>
          <w:p w14:paraId="7836F606" w14:textId="77777777" w:rsidR="00D9348A" w:rsidRPr="009012B2" w:rsidRDefault="00D9348A" w:rsidP="004B68EC">
            <w:pPr>
              <w:jc w:val="both"/>
              <w:rPr>
                <w:rFonts w:ascii="Goudy Old Style" w:eastAsia="Times New Roman" w:hAnsi="Goudy Old Style" w:cs="Garamond"/>
                <w:sz w:val="20"/>
                <w:szCs w:val="20"/>
              </w:rPr>
            </w:pPr>
            <w:r w:rsidRPr="009012B2">
              <w:rPr>
                <w:rFonts w:ascii="Goudy Old Style" w:eastAsia="Times New Roman" w:hAnsi="Goudy Old Style" w:cs="Garamond"/>
                <w:i/>
                <w:iCs/>
                <w:sz w:val="20"/>
                <w:szCs w:val="20"/>
              </w:rPr>
              <w:t>Cross-Sectional</w:t>
            </w:r>
          </w:p>
        </w:tc>
        <w:tc>
          <w:tcPr>
            <w:tcW w:w="2126" w:type="dxa"/>
          </w:tcPr>
          <w:p w14:paraId="6F8936BE" w14:textId="77777777" w:rsidR="00D9348A" w:rsidRPr="00CD59E8" w:rsidRDefault="00D9348A" w:rsidP="00D9348A">
            <w:pPr>
              <w:numPr>
                <w:ilvl w:val="0"/>
                <w:numId w:val="15"/>
              </w:numPr>
              <w:spacing w:after="0" w:line="240" w:lineRule="auto"/>
              <w:jc w:val="both"/>
              <w:rPr>
                <w:rFonts w:ascii="Goudy Old Style" w:eastAsia="Times New Roman" w:hAnsi="Goudy Old Style" w:cs="Garamond"/>
                <w:color w:val="000000"/>
                <w:sz w:val="20"/>
                <w:szCs w:val="20"/>
                <w:lang w:eastAsia="zh-CN"/>
              </w:rPr>
            </w:pPr>
            <w:r w:rsidRPr="00CD59E8">
              <w:rPr>
                <w:rFonts w:ascii="Goudy Old Style" w:eastAsia="Times New Roman" w:hAnsi="Goudy Old Style" w:cs="Garamond"/>
                <w:color w:val="000000"/>
                <w:sz w:val="20"/>
                <w:szCs w:val="20"/>
                <w:lang w:eastAsia="zh-CN"/>
              </w:rPr>
              <w:t>Liquidity Ratio</w:t>
            </w:r>
          </w:p>
          <w:p w14:paraId="7E060CE2" w14:textId="77777777" w:rsidR="00D9348A" w:rsidRPr="00CD59E8" w:rsidRDefault="00D9348A" w:rsidP="004B68EC">
            <w:pPr>
              <w:spacing w:after="0" w:line="240" w:lineRule="auto"/>
              <w:ind w:left="425"/>
              <w:jc w:val="both"/>
              <w:rPr>
                <w:rFonts w:ascii="Goudy Old Style" w:eastAsia="Times New Roman" w:hAnsi="Goudy Old Style" w:cs="Garamond"/>
                <w:color w:val="000000"/>
                <w:sz w:val="20"/>
                <w:szCs w:val="20"/>
                <w:lang w:eastAsia="zh-CN"/>
              </w:rPr>
            </w:pPr>
            <w:r w:rsidRPr="00CD59E8">
              <w:rPr>
                <w:rFonts w:ascii="Goudy Old Style" w:eastAsia="Times New Roman" w:hAnsi="Goudy Old Style" w:cs="Garamond"/>
                <w:color w:val="000000"/>
                <w:sz w:val="20"/>
                <w:szCs w:val="20"/>
                <w:lang w:eastAsia="zh-CN"/>
              </w:rPr>
              <w:t>2011 was 1.85 times, while 2012 was 1.6 times, meaning that the company was able to properly cover its short-term liabilities using current assets.</w:t>
            </w:r>
          </w:p>
          <w:p w14:paraId="49292FAA" w14:textId="77777777" w:rsidR="00D9348A" w:rsidRPr="00CD59E8" w:rsidRDefault="00D9348A" w:rsidP="00D9348A">
            <w:pPr>
              <w:numPr>
                <w:ilvl w:val="0"/>
                <w:numId w:val="15"/>
              </w:numPr>
              <w:spacing w:after="0" w:line="240" w:lineRule="auto"/>
              <w:jc w:val="both"/>
              <w:rPr>
                <w:rFonts w:ascii="Goudy Old Style" w:eastAsia="Times New Roman" w:hAnsi="Goudy Old Style" w:cs="Garamond"/>
                <w:color w:val="000000"/>
                <w:sz w:val="20"/>
                <w:szCs w:val="20"/>
                <w:lang w:eastAsia="zh-CN"/>
              </w:rPr>
            </w:pPr>
            <w:r w:rsidRPr="00CD59E8">
              <w:rPr>
                <w:rFonts w:ascii="Goudy Old Style" w:eastAsia="Times New Roman" w:hAnsi="Goudy Old Style" w:cs="Garamond"/>
                <w:color w:val="000000"/>
                <w:sz w:val="20"/>
                <w:szCs w:val="20"/>
                <w:lang w:eastAsia="zh-CN"/>
              </w:rPr>
              <w:t>Profitability Ratio</w:t>
            </w:r>
          </w:p>
          <w:p w14:paraId="4C166672" w14:textId="77777777" w:rsidR="00D9348A" w:rsidRPr="00CD59E8" w:rsidRDefault="00D9348A" w:rsidP="004B68EC">
            <w:pPr>
              <w:spacing w:after="0" w:line="240" w:lineRule="auto"/>
              <w:ind w:left="425"/>
              <w:jc w:val="both"/>
              <w:rPr>
                <w:rFonts w:ascii="Goudy Old Style" w:eastAsia="Times New Roman" w:hAnsi="Goudy Old Style" w:cs="Garamond"/>
                <w:color w:val="000000"/>
                <w:sz w:val="20"/>
                <w:szCs w:val="20"/>
                <w:lang w:eastAsia="zh-CN"/>
              </w:rPr>
            </w:pPr>
            <w:r w:rsidRPr="00CD59E8">
              <w:rPr>
                <w:rFonts w:ascii="Goudy Old Style" w:eastAsia="Times New Roman" w:hAnsi="Goudy Old Style" w:cs="Garamond"/>
                <w:color w:val="000000"/>
                <w:sz w:val="20"/>
                <w:szCs w:val="20"/>
                <w:lang w:eastAsia="zh-CN"/>
              </w:rPr>
              <w:t>In 2011, it was 27.03%, while in 2012 it was 41.88%, the ROA value showed that the ability of assets to generate net income was maximal.</w:t>
            </w:r>
          </w:p>
          <w:p w14:paraId="12650D84" w14:textId="77777777" w:rsidR="00D9348A" w:rsidRPr="00CD59E8" w:rsidRDefault="00D9348A" w:rsidP="00D9348A">
            <w:pPr>
              <w:numPr>
                <w:ilvl w:val="0"/>
                <w:numId w:val="15"/>
              </w:numPr>
              <w:spacing w:after="0" w:line="240" w:lineRule="auto"/>
              <w:jc w:val="both"/>
              <w:rPr>
                <w:rFonts w:ascii="Goudy Old Style" w:eastAsia="Times New Roman" w:hAnsi="Goudy Old Style" w:cs="Garamond"/>
                <w:color w:val="000000"/>
                <w:sz w:val="20"/>
                <w:szCs w:val="20"/>
                <w:lang w:eastAsia="zh-CN"/>
              </w:rPr>
            </w:pPr>
            <w:r w:rsidRPr="00CD59E8">
              <w:rPr>
                <w:rFonts w:ascii="Goudy Old Style" w:eastAsia="Times New Roman" w:hAnsi="Goudy Old Style" w:cs="Garamond"/>
                <w:color w:val="000000"/>
                <w:sz w:val="20"/>
                <w:szCs w:val="20"/>
                <w:lang w:eastAsia="zh-CN"/>
              </w:rPr>
              <w:t>Activity Ratio</w:t>
            </w:r>
          </w:p>
          <w:p w14:paraId="49C43C39" w14:textId="77777777" w:rsidR="00D9348A" w:rsidRPr="00CD59E8" w:rsidRDefault="00D9348A" w:rsidP="004B68EC">
            <w:pPr>
              <w:spacing w:after="0" w:line="240" w:lineRule="auto"/>
              <w:ind w:left="425"/>
              <w:jc w:val="both"/>
              <w:rPr>
                <w:rFonts w:ascii="Goudy Old Style" w:eastAsia="Times New Roman" w:hAnsi="Goudy Old Style" w:cs="Garamond"/>
                <w:color w:val="000000"/>
                <w:sz w:val="20"/>
                <w:szCs w:val="20"/>
                <w:lang w:eastAsia="zh-CN"/>
              </w:rPr>
            </w:pPr>
            <w:r w:rsidRPr="00CD59E8">
              <w:rPr>
                <w:rFonts w:ascii="Goudy Old Style" w:eastAsia="Times New Roman" w:hAnsi="Goudy Old Style" w:cs="Garamond"/>
                <w:color w:val="000000"/>
                <w:sz w:val="20"/>
                <w:szCs w:val="20"/>
                <w:lang w:eastAsia="zh-CN"/>
              </w:rPr>
              <w:t xml:space="preserve">In 2011 the value of the total assets turnover ratio was 0.81 times and increased in 2012 </w:t>
            </w:r>
            <w:r w:rsidRPr="00CD59E8">
              <w:rPr>
                <w:rFonts w:ascii="Goudy Old Style" w:eastAsia="Times New Roman" w:hAnsi="Goudy Old Style" w:cs="Garamond"/>
                <w:color w:val="000000"/>
                <w:sz w:val="20"/>
                <w:szCs w:val="20"/>
                <w:lang w:eastAsia="zh-CN"/>
              </w:rPr>
              <w:lastRenderedPageBreak/>
              <w:t>to 0.94 times. This shows that the company must increase sales because from this ratio the company does not generate enough sales.</w:t>
            </w:r>
          </w:p>
          <w:p w14:paraId="08472430" w14:textId="77777777" w:rsidR="00D9348A" w:rsidRPr="00CD59E8" w:rsidRDefault="00D9348A" w:rsidP="00D9348A">
            <w:pPr>
              <w:numPr>
                <w:ilvl w:val="0"/>
                <w:numId w:val="15"/>
              </w:numPr>
              <w:spacing w:after="0" w:line="240" w:lineRule="auto"/>
              <w:jc w:val="both"/>
              <w:rPr>
                <w:rFonts w:ascii="Goudy Old Style" w:eastAsia="Times New Roman" w:hAnsi="Goudy Old Style" w:cs="Garamond"/>
                <w:color w:val="000000"/>
                <w:sz w:val="20"/>
                <w:szCs w:val="20"/>
                <w:lang w:eastAsia="zh-CN"/>
              </w:rPr>
            </w:pPr>
            <w:r w:rsidRPr="00CD59E8">
              <w:rPr>
                <w:rFonts w:ascii="Goudy Old Style" w:eastAsia="Times New Roman" w:hAnsi="Goudy Old Style" w:cs="Garamond"/>
                <w:color w:val="000000"/>
                <w:sz w:val="20"/>
                <w:szCs w:val="20"/>
                <w:lang w:eastAsia="zh-CN"/>
              </w:rPr>
              <w:t>Solvency Ratio</w:t>
            </w:r>
          </w:p>
          <w:p w14:paraId="2C43F1DF" w14:textId="77777777" w:rsidR="00D9348A" w:rsidRPr="009012B2" w:rsidRDefault="00D9348A" w:rsidP="004B68EC">
            <w:pPr>
              <w:ind w:left="425"/>
              <w:jc w:val="both"/>
              <w:rPr>
                <w:rFonts w:ascii="Goudy Old Style" w:eastAsia="Times New Roman" w:hAnsi="Goudy Old Style" w:cs="Garamond"/>
                <w:color w:val="000000"/>
                <w:sz w:val="20"/>
                <w:szCs w:val="20"/>
                <w:lang w:eastAsia="zh-CN"/>
              </w:rPr>
            </w:pPr>
            <w:r w:rsidRPr="00CD59E8">
              <w:rPr>
                <w:rFonts w:ascii="Goudy Old Style" w:eastAsia="Times New Roman" w:hAnsi="Goudy Old Style" w:cs="Garamond"/>
                <w:color w:val="000000"/>
                <w:sz w:val="20"/>
                <w:szCs w:val="20"/>
                <w:lang w:eastAsia="zh-CN"/>
              </w:rPr>
              <w:t>In 2011 amounted to 91.65% and decreased in 2012 amounted to 44.90%. This shows that the capital capacity to cover hospital debt in 2012 is better than in 2011.</w:t>
            </w:r>
          </w:p>
        </w:tc>
        <w:tc>
          <w:tcPr>
            <w:tcW w:w="2151" w:type="dxa"/>
          </w:tcPr>
          <w:p w14:paraId="45A2C6D6" w14:textId="77777777" w:rsidR="00D9348A" w:rsidRPr="009012B2" w:rsidRDefault="00D9348A" w:rsidP="004B68EC">
            <w:pPr>
              <w:jc w:val="both"/>
              <w:rPr>
                <w:rFonts w:ascii="Goudy Old Style" w:eastAsia="Times New Roman" w:hAnsi="Goudy Old Style" w:cs="Garamond"/>
                <w:color w:val="000000"/>
                <w:sz w:val="20"/>
                <w:szCs w:val="20"/>
                <w:lang w:eastAsia="zh-CN"/>
              </w:rPr>
            </w:pPr>
            <w:r w:rsidRPr="00CD59E8">
              <w:rPr>
                <w:rFonts w:ascii="Goudy Old Style" w:eastAsia="Times New Roman" w:hAnsi="Goudy Old Style" w:cs="Garamond"/>
                <w:color w:val="000000"/>
                <w:sz w:val="20"/>
                <w:szCs w:val="20"/>
                <w:lang w:eastAsia="zh-CN"/>
              </w:rPr>
              <w:lastRenderedPageBreak/>
              <w:t xml:space="preserve">From the questionnaires distributed to respondents regarding the cost, most respondents stated that it was quite satisfactory. The completeness and sophistication of medical equipment in supporting services to patients most of the respondents stated that it was quite satisfying. Meanwhile, with regard to the accuracy and knowledge of the employees of </w:t>
            </w:r>
            <w:proofErr w:type="spellStart"/>
            <w:r w:rsidRPr="00CD59E8">
              <w:rPr>
                <w:rFonts w:ascii="Goudy Old Style" w:eastAsia="Times New Roman" w:hAnsi="Goudy Old Style" w:cs="Garamond"/>
                <w:color w:val="000000"/>
                <w:sz w:val="20"/>
                <w:szCs w:val="20"/>
                <w:lang w:eastAsia="zh-CN"/>
              </w:rPr>
              <w:t>Rumah</w:t>
            </w:r>
            <w:proofErr w:type="spellEnd"/>
            <w:r w:rsidRPr="00CD59E8">
              <w:rPr>
                <w:rFonts w:ascii="Goudy Old Style" w:eastAsia="Times New Roman" w:hAnsi="Goudy Old Style" w:cs="Garamond"/>
                <w:color w:val="000000"/>
                <w:sz w:val="20"/>
                <w:szCs w:val="20"/>
                <w:lang w:eastAsia="zh-CN"/>
              </w:rPr>
              <w:t xml:space="preserve"> Islam </w:t>
            </w:r>
            <w:proofErr w:type="spellStart"/>
            <w:r w:rsidRPr="00CD59E8">
              <w:rPr>
                <w:rFonts w:ascii="Goudy Old Style" w:eastAsia="Times New Roman" w:hAnsi="Goudy Old Style" w:cs="Garamond"/>
                <w:color w:val="000000"/>
                <w:sz w:val="20"/>
                <w:szCs w:val="20"/>
                <w:lang w:eastAsia="zh-CN"/>
              </w:rPr>
              <w:t>Ibn</w:t>
            </w:r>
            <w:proofErr w:type="spellEnd"/>
            <w:r w:rsidRPr="00CD59E8">
              <w:rPr>
                <w:rFonts w:ascii="Goudy Old Style" w:eastAsia="Times New Roman" w:hAnsi="Goudy Old Style" w:cs="Garamond"/>
                <w:color w:val="000000"/>
                <w:sz w:val="20"/>
                <w:szCs w:val="20"/>
                <w:lang w:eastAsia="zh-CN"/>
              </w:rPr>
              <w:t xml:space="preserve"> </w:t>
            </w:r>
            <w:proofErr w:type="spellStart"/>
            <w:r w:rsidRPr="00CD59E8">
              <w:rPr>
                <w:rFonts w:ascii="Goudy Old Style" w:eastAsia="Times New Roman" w:hAnsi="Goudy Old Style" w:cs="Garamond"/>
                <w:color w:val="000000"/>
                <w:sz w:val="20"/>
                <w:szCs w:val="20"/>
                <w:lang w:eastAsia="zh-CN"/>
              </w:rPr>
              <w:t>Sina</w:t>
            </w:r>
            <w:proofErr w:type="spellEnd"/>
            <w:r w:rsidRPr="00CD59E8">
              <w:rPr>
                <w:rFonts w:ascii="Goudy Old Style" w:eastAsia="Times New Roman" w:hAnsi="Goudy Old Style" w:cs="Garamond"/>
                <w:color w:val="000000"/>
                <w:sz w:val="20"/>
                <w:szCs w:val="20"/>
                <w:lang w:eastAsia="zh-CN"/>
              </w:rPr>
              <w:t xml:space="preserve">, most of them stated that it was not satisfactory. The accuracy and knowledge possessed by both medical and non-medical </w:t>
            </w:r>
            <w:proofErr w:type="spellStart"/>
            <w:r w:rsidRPr="00CD59E8">
              <w:rPr>
                <w:rFonts w:ascii="Goudy Old Style" w:eastAsia="Times New Roman" w:hAnsi="Goudy Old Style" w:cs="Garamond"/>
                <w:color w:val="000000"/>
                <w:sz w:val="20"/>
                <w:szCs w:val="20"/>
                <w:lang w:eastAsia="zh-CN"/>
              </w:rPr>
              <w:t>Ibn</w:t>
            </w:r>
            <w:proofErr w:type="spellEnd"/>
            <w:r w:rsidRPr="00CD59E8">
              <w:rPr>
                <w:rFonts w:ascii="Goudy Old Style" w:eastAsia="Times New Roman" w:hAnsi="Goudy Old Style" w:cs="Garamond"/>
                <w:color w:val="000000"/>
                <w:sz w:val="20"/>
                <w:szCs w:val="20"/>
                <w:lang w:eastAsia="zh-CN"/>
              </w:rPr>
              <w:t xml:space="preserve"> </w:t>
            </w:r>
            <w:proofErr w:type="spellStart"/>
            <w:r w:rsidRPr="00CD59E8">
              <w:rPr>
                <w:rFonts w:ascii="Goudy Old Style" w:eastAsia="Times New Roman" w:hAnsi="Goudy Old Style" w:cs="Garamond"/>
                <w:color w:val="000000"/>
                <w:sz w:val="20"/>
                <w:szCs w:val="20"/>
                <w:lang w:eastAsia="zh-CN"/>
              </w:rPr>
              <w:t>Sina</w:t>
            </w:r>
            <w:proofErr w:type="spellEnd"/>
            <w:r w:rsidRPr="00CD59E8">
              <w:rPr>
                <w:rFonts w:ascii="Goudy Old Style" w:eastAsia="Times New Roman" w:hAnsi="Goudy Old Style" w:cs="Garamond"/>
                <w:color w:val="000000"/>
                <w:sz w:val="20"/>
                <w:szCs w:val="20"/>
                <w:lang w:eastAsia="zh-CN"/>
              </w:rPr>
              <w:t xml:space="preserve"> </w:t>
            </w:r>
            <w:r w:rsidRPr="00CD59E8">
              <w:rPr>
                <w:rFonts w:ascii="Goudy Old Style" w:eastAsia="Times New Roman" w:hAnsi="Goudy Old Style" w:cs="Garamond"/>
                <w:color w:val="000000"/>
                <w:sz w:val="20"/>
                <w:szCs w:val="20"/>
                <w:lang w:eastAsia="zh-CN"/>
              </w:rPr>
              <w:lastRenderedPageBreak/>
              <w:t xml:space="preserve">Hospital are quite satisfying. Regarding responsiveness to medical and non-medical professionals in dealing with problems with patients and the speed of service for administrative staff, most of the respondents stated that it was not satisfactory. Regarding friendliness, comfort, and security when visiting the </w:t>
            </w:r>
            <w:proofErr w:type="spellStart"/>
            <w:r w:rsidRPr="00CD59E8">
              <w:rPr>
                <w:rFonts w:ascii="Goudy Old Style" w:eastAsia="Times New Roman" w:hAnsi="Goudy Old Style" w:cs="Garamond"/>
                <w:color w:val="000000"/>
                <w:sz w:val="20"/>
                <w:szCs w:val="20"/>
                <w:lang w:eastAsia="zh-CN"/>
              </w:rPr>
              <w:t>Ibnu</w:t>
            </w:r>
            <w:proofErr w:type="spellEnd"/>
            <w:r w:rsidRPr="00CD59E8">
              <w:rPr>
                <w:rFonts w:ascii="Goudy Old Style" w:eastAsia="Times New Roman" w:hAnsi="Goudy Old Style" w:cs="Garamond"/>
                <w:color w:val="000000"/>
                <w:sz w:val="20"/>
                <w:szCs w:val="20"/>
                <w:lang w:eastAsia="zh-CN"/>
              </w:rPr>
              <w:t xml:space="preserve"> </w:t>
            </w:r>
            <w:proofErr w:type="spellStart"/>
            <w:r w:rsidRPr="00CD59E8">
              <w:rPr>
                <w:rFonts w:ascii="Goudy Old Style" w:eastAsia="Times New Roman" w:hAnsi="Goudy Old Style" w:cs="Garamond"/>
                <w:color w:val="000000"/>
                <w:sz w:val="20"/>
                <w:szCs w:val="20"/>
                <w:lang w:eastAsia="zh-CN"/>
              </w:rPr>
              <w:t>Sina</w:t>
            </w:r>
            <w:proofErr w:type="spellEnd"/>
            <w:r w:rsidRPr="00CD59E8">
              <w:rPr>
                <w:rFonts w:ascii="Goudy Old Style" w:eastAsia="Times New Roman" w:hAnsi="Goudy Old Style" w:cs="Garamond"/>
                <w:color w:val="000000"/>
                <w:sz w:val="20"/>
                <w:szCs w:val="20"/>
                <w:lang w:eastAsia="zh-CN"/>
              </w:rPr>
              <w:t xml:space="preserve"> Hospital, </w:t>
            </w:r>
            <w:proofErr w:type="spellStart"/>
            <w:r w:rsidRPr="00CD59E8">
              <w:rPr>
                <w:rFonts w:ascii="Goudy Old Style" w:eastAsia="Times New Roman" w:hAnsi="Goudy Old Style" w:cs="Garamond"/>
                <w:color w:val="000000"/>
                <w:sz w:val="20"/>
                <w:szCs w:val="20"/>
                <w:lang w:eastAsia="zh-CN"/>
              </w:rPr>
              <w:t>Pekanbaru</w:t>
            </w:r>
            <w:proofErr w:type="spellEnd"/>
            <w:r w:rsidRPr="00CD59E8">
              <w:rPr>
                <w:rFonts w:ascii="Goudy Old Style" w:eastAsia="Times New Roman" w:hAnsi="Goudy Old Style" w:cs="Garamond"/>
                <w:color w:val="000000"/>
                <w:sz w:val="20"/>
                <w:szCs w:val="20"/>
                <w:lang w:eastAsia="zh-CN"/>
              </w:rPr>
              <w:t>, most of the respondents stated that it was quite satisfying</w:t>
            </w:r>
          </w:p>
        </w:tc>
        <w:tc>
          <w:tcPr>
            <w:tcW w:w="2385" w:type="dxa"/>
          </w:tcPr>
          <w:p w14:paraId="10B2DCE2" w14:textId="77777777" w:rsidR="00D9348A" w:rsidRPr="00CD59E8" w:rsidRDefault="00D9348A" w:rsidP="00D9348A">
            <w:pPr>
              <w:numPr>
                <w:ilvl w:val="0"/>
                <w:numId w:val="16"/>
              </w:numPr>
              <w:spacing w:after="0" w:line="240" w:lineRule="auto"/>
              <w:jc w:val="both"/>
              <w:rPr>
                <w:rFonts w:ascii="Goudy Old Style" w:eastAsia="Times New Roman" w:hAnsi="Goudy Old Style" w:cs="Garamond"/>
                <w:color w:val="000000"/>
                <w:sz w:val="20"/>
                <w:szCs w:val="20"/>
                <w:lang w:eastAsia="zh-CN"/>
              </w:rPr>
            </w:pPr>
            <w:r w:rsidRPr="00CD59E8">
              <w:rPr>
                <w:rFonts w:ascii="Goudy Old Style" w:eastAsia="Times New Roman" w:hAnsi="Goudy Old Style" w:cs="Garamond"/>
                <w:color w:val="000000"/>
                <w:sz w:val="20"/>
                <w:szCs w:val="20"/>
                <w:lang w:eastAsia="zh-CN"/>
              </w:rPr>
              <w:lastRenderedPageBreak/>
              <w:t>Innovation Process</w:t>
            </w:r>
          </w:p>
          <w:p w14:paraId="38D0751C" w14:textId="77777777" w:rsidR="00D9348A" w:rsidRPr="00CD59E8" w:rsidRDefault="00D9348A" w:rsidP="004B68EC">
            <w:pPr>
              <w:spacing w:after="0" w:line="240" w:lineRule="auto"/>
              <w:ind w:left="425"/>
              <w:jc w:val="both"/>
              <w:rPr>
                <w:rFonts w:ascii="Goudy Old Style" w:eastAsia="Times New Roman" w:hAnsi="Goudy Old Style" w:cs="Garamond"/>
                <w:color w:val="000000"/>
                <w:sz w:val="20"/>
                <w:szCs w:val="20"/>
                <w:lang w:eastAsia="zh-CN"/>
              </w:rPr>
            </w:pPr>
            <w:r w:rsidRPr="00CD59E8">
              <w:rPr>
                <w:rFonts w:ascii="Goudy Old Style" w:eastAsia="Times New Roman" w:hAnsi="Goudy Old Style" w:cs="Garamond"/>
                <w:color w:val="000000"/>
                <w:sz w:val="20"/>
                <w:szCs w:val="20"/>
                <w:lang w:eastAsia="zh-CN"/>
              </w:rPr>
              <w:t xml:space="preserve">RS Islam </w:t>
            </w:r>
            <w:proofErr w:type="spellStart"/>
            <w:r w:rsidRPr="00CD59E8">
              <w:rPr>
                <w:rFonts w:ascii="Goudy Old Style" w:eastAsia="Times New Roman" w:hAnsi="Goudy Old Style" w:cs="Garamond"/>
                <w:color w:val="000000"/>
                <w:sz w:val="20"/>
                <w:szCs w:val="20"/>
                <w:lang w:eastAsia="zh-CN"/>
              </w:rPr>
              <w:t>Ibnu</w:t>
            </w:r>
            <w:proofErr w:type="spellEnd"/>
            <w:r w:rsidRPr="00CD59E8">
              <w:rPr>
                <w:rFonts w:ascii="Goudy Old Style" w:eastAsia="Times New Roman" w:hAnsi="Goudy Old Style" w:cs="Garamond"/>
                <w:color w:val="000000"/>
                <w:sz w:val="20"/>
                <w:szCs w:val="20"/>
                <w:lang w:eastAsia="zh-CN"/>
              </w:rPr>
              <w:t xml:space="preserve"> </w:t>
            </w:r>
            <w:proofErr w:type="spellStart"/>
            <w:r w:rsidRPr="00CD59E8">
              <w:rPr>
                <w:rFonts w:ascii="Goudy Old Style" w:eastAsia="Times New Roman" w:hAnsi="Goudy Old Style" w:cs="Garamond"/>
                <w:color w:val="000000"/>
                <w:sz w:val="20"/>
                <w:szCs w:val="20"/>
                <w:lang w:eastAsia="zh-CN"/>
              </w:rPr>
              <w:t>Sina</w:t>
            </w:r>
            <w:proofErr w:type="spellEnd"/>
            <w:r w:rsidRPr="00CD59E8">
              <w:rPr>
                <w:rFonts w:ascii="Goudy Old Style" w:eastAsia="Times New Roman" w:hAnsi="Goudy Old Style" w:cs="Garamond"/>
                <w:color w:val="000000"/>
                <w:sz w:val="20"/>
                <w:szCs w:val="20"/>
                <w:lang w:eastAsia="zh-CN"/>
              </w:rPr>
              <w:t xml:space="preserve"> </w:t>
            </w:r>
            <w:proofErr w:type="spellStart"/>
            <w:r w:rsidRPr="00CD59E8">
              <w:rPr>
                <w:rFonts w:ascii="Goudy Old Style" w:eastAsia="Times New Roman" w:hAnsi="Goudy Old Style" w:cs="Garamond"/>
                <w:color w:val="000000"/>
                <w:sz w:val="20"/>
                <w:szCs w:val="20"/>
                <w:lang w:eastAsia="zh-CN"/>
              </w:rPr>
              <w:t>Pekanbaru</w:t>
            </w:r>
            <w:proofErr w:type="spellEnd"/>
            <w:r w:rsidRPr="00CD59E8">
              <w:rPr>
                <w:rFonts w:ascii="Goudy Old Style" w:eastAsia="Times New Roman" w:hAnsi="Goudy Old Style" w:cs="Garamond"/>
                <w:color w:val="000000"/>
                <w:sz w:val="20"/>
                <w:szCs w:val="20"/>
                <w:lang w:eastAsia="zh-CN"/>
              </w:rPr>
              <w:t xml:space="preserve"> needs to purchase sophisticated equipment such as USG 4D, build a building or room that is more comfortable for a specialist service unit, arranges the parking area properly to make it more comfortable to park.</w:t>
            </w:r>
          </w:p>
          <w:p w14:paraId="3029970D" w14:textId="77777777" w:rsidR="00D9348A" w:rsidRPr="00CD59E8" w:rsidRDefault="00D9348A" w:rsidP="00D9348A">
            <w:pPr>
              <w:numPr>
                <w:ilvl w:val="0"/>
                <w:numId w:val="16"/>
              </w:numPr>
              <w:spacing w:after="0" w:line="240" w:lineRule="auto"/>
              <w:jc w:val="both"/>
              <w:rPr>
                <w:rFonts w:ascii="Goudy Old Style" w:eastAsia="Times New Roman" w:hAnsi="Goudy Old Style" w:cs="Garamond"/>
                <w:color w:val="000000"/>
                <w:sz w:val="20"/>
                <w:szCs w:val="20"/>
                <w:lang w:eastAsia="zh-CN"/>
              </w:rPr>
            </w:pPr>
            <w:r w:rsidRPr="00CD59E8">
              <w:rPr>
                <w:rFonts w:ascii="Goudy Old Style" w:eastAsia="Times New Roman" w:hAnsi="Goudy Old Style" w:cs="Garamond"/>
                <w:color w:val="000000"/>
                <w:sz w:val="20"/>
                <w:szCs w:val="20"/>
                <w:lang w:eastAsia="zh-CN"/>
              </w:rPr>
              <w:t>Operation Process</w:t>
            </w:r>
          </w:p>
          <w:p w14:paraId="4694AC6F" w14:textId="77777777" w:rsidR="00D9348A" w:rsidRPr="009012B2" w:rsidRDefault="00D9348A" w:rsidP="004B68EC">
            <w:pPr>
              <w:ind w:left="425"/>
              <w:jc w:val="both"/>
              <w:rPr>
                <w:rFonts w:ascii="Goudy Old Style" w:eastAsia="Times New Roman" w:hAnsi="Goudy Old Style" w:cs="Garamond"/>
                <w:color w:val="000000"/>
                <w:sz w:val="20"/>
                <w:szCs w:val="20"/>
                <w:lang w:eastAsia="zh-CN"/>
              </w:rPr>
            </w:pPr>
            <w:r w:rsidRPr="00CD59E8">
              <w:rPr>
                <w:rFonts w:ascii="Goudy Old Style" w:eastAsia="Times New Roman" w:hAnsi="Goudy Old Style" w:cs="Garamond"/>
                <w:color w:val="000000"/>
                <w:sz w:val="20"/>
                <w:szCs w:val="20"/>
                <w:lang w:eastAsia="zh-CN"/>
              </w:rPr>
              <w:t xml:space="preserve">In carrying out its operations, the </w:t>
            </w:r>
            <w:proofErr w:type="spellStart"/>
            <w:r w:rsidRPr="00CD59E8">
              <w:rPr>
                <w:rFonts w:ascii="Goudy Old Style" w:eastAsia="Times New Roman" w:hAnsi="Goudy Old Style" w:cs="Garamond"/>
                <w:color w:val="000000"/>
                <w:sz w:val="20"/>
                <w:szCs w:val="20"/>
                <w:lang w:eastAsia="zh-CN"/>
              </w:rPr>
              <w:t>Ibnu</w:t>
            </w:r>
            <w:proofErr w:type="spellEnd"/>
            <w:r w:rsidRPr="00CD59E8">
              <w:rPr>
                <w:rFonts w:ascii="Goudy Old Style" w:eastAsia="Times New Roman" w:hAnsi="Goudy Old Style" w:cs="Garamond"/>
                <w:color w:val="000000"/>
                <w:sz w:val="20"/>
                <w:szCs w:val="20"/>
                <w:lang w:eastAsia="zh-CN"/>
              </w:rPr>
              <w:t xml:space="preserve"> </w:t>
            </w:r>
            <w:proofErr w:type="spellStart"/>
            <w:r w:rsidRPr="00CD59E8">
              <w:rPr>
                <w:rFonts w:ascii="Goudy Old Style" w:eastAsia="Times New Roman" w:hAnsi="Goudy Old Style" w:cs="Garamond"/>
                <w:color w:val="000000"/>
                <w:sz w:val="20"/>
                <w:szCs w:val="20"/>
                <w:lang w:eastAsia="zh-CN"/>
              </w:rPr>
              <w:t>Sina</w:t>
            </w:r>
            <w:proofErr w:type="spellEnd"/>
            <w:r w:rsidRPr="00CD59E8">
              <w:rPr>
                <w:rFonts w:ascii="Goudy Old Style" w:eastAsia="Times New Roman" w:hAnsi="Goudy Old Style" w:cs="Garamond"/>
                <w:color w:val="000000"/>
                <w:sz w:val="20"/>
                <w:szCs w:val="20"/>
                <w:lang w:eastAsia="zh-CN"/>
              </w:rPr>
              <w:t xml:space="preserve"> Islamic Hospital in </w:t>
            </w:r>
            <w:proofErr w:type="spellStart"/>
            <w:r w:rsidRPr="00CD59E8">
              <w:rPr>
                <w:rFonts w:ascii="Goudy Old Style" w:eastAsia="Times New Roman" w:hAnsi="Goudy Old Style" w:cs="Garamond"/>
                <w:color w:val="000000"/>
                <w:sz w:val="20"/>
                <w:szCs w:val="20"/>
                <w:lang w:eastAsia="zh-CN"/>
              </w:rPr>
              <w:t>Pekanbaru</w:t>
            </w:r>
            <w:proofErr w:type="spellEnd"/>
            <w:r w:rsidRPr="00CD59E8">
              <w:rPr>
                <w:rFonts w:ascii="Goudy Old Style" w:eastAsia="Times New Roman" w:hAnsi="Goudy Old Style" w:cs="Garamond"/>
                <w:color w:val="000000"/>
                <w:sz w:val="20"/>
                <w:szCs w:val="20"/>
                <w:lang w:eastAsia="zh-CN"/>
              </w:rPr>
              <w:t xml:space="preserve"> serves two types of services, namely inpatients and outpatients. Every outpatient and inpatient will get health services from </w:t>
            </w:r>
            <w:r w:rsidRPr="00CD59E8">
              <w:rPr>
                <w:rFonts w:ascii="Goudy Old Style" w:eastAsia="Times New Roman" w:hAnsi="Goudy Old Style" w:cs="Garamond"/>
                <w:color w:val="000000"/>
                <w:sz w:val="20"/>
                <w:szCs w:val="20"/>
                <w:lang w:eastAsia="zh-CN"/>
              </w:rPr>
              <w:lastRenderedPageBreak/>
              <w:t xml:space="preserve">an Islamic hospital. </w:t>
            </w:r>
            <w:proofErr w:type="spellStart"/>
            <w:r w:rsidRPr="00CD59E8">
              <w:rPr>
                <w:rFonts w:ascii="Goudy Old Style" w:eastAsia="Times New Roman" w:hAnsi="Goudy Old Style" w:cs="Garamond"/>
                <w:color w:val="000000"/>
                <w:sz w:val="20"/>
                <w:szCs w:val="20"/>
                <w:lang w:eastAsia="zh-CN"/>
              </w:rPr>
              <w:t>Ibnu</w:t>
            </w:r>
            <w:proofErr w:type="spellEnd"/>
            <w:r w:rsidRPr="00CD59E8">
              <w:rPr>
                <w:rFonts w:ascii="Goudy Old Style" w:eastAsia="Times New Roman" w:hAnsi="Goudy Old Style" w:cs="Garamond"/>
                <w:color w:val="000000"/>
                <w:sz w:val="20"/>
                <w:szCs w:val="20"/>
                <w:lang w:eastAsia="zh-CN"/>
              </w:rPr>
              <w:t xml:space="preserve"> </w:t>
            </w:r>
            <w:proofErr w:type="spellStart"/>
            <w:r w:rsidRPr="00CD59E8">
              <w:rPr>
                <w:rFonts w:ascii="Goudy Old Style" w:eastAsia="Times New Roman" w:hAnsi="Goudy Old Style" w:cs="Garamond"/>
                <w:color w:val="000000"/>
                <w:sz w:val="20"/>
                <w:szCs w:val="20"/>
                <w:lang w:eastAsia="zh-CN"/>
              </w:rPr>
              <w:t>Sina</w:t>
            </w:r>
            <w:proofErr w:type="spellEnd"/>
            <w:r w:rsidRPr="00CD59E8">
              <w:rPr>
                <w:rFonts w:ascii="Goudy Old Style" w:eastAsia="Times New Roman" w:hAnsi="Goudy Old Style" w:cs="Garamond"/>
                <w:color w:val="000000"/>
                <w:sz w:val="20"/>
                <w:szCs w:val="20"/>
                <w:lang w:eastAsia="zh-CN"/>
              </w:rPr>
              <w:t xml:space="preserve"> </w:t>
            </w:r>
            <w:proofErr w:type="spellStart"/>
            <w:r w:rsidRPr="00CD59E8">
              <w:rPr>
                <w:rFonts w:ascii="Goudy Old Style" w:eastAsia="Times New Roman" w:hAnsi="Goudy Old Style" w:cs="Garamond"/>
                <w:color w:val="000000"/>
                <w:sz w:val="20"/>
                <w:szCs w:val="20"/>
                <w:lang w:eastAsia="zh-CN"/>
              </w:rPr>
              <w:t>Pekanbaru</w:t>
            </w:r>
            <w:proofErr w:type="spellEnd"/>
            <w:r w:rsidRPr="00CD59E8">
              <w:rPr>
                <w:rFonts w:ascii="Goudy Old Style" w:eastAsia="Times New Roman" w:hAnsi="Goudy Old Style" w:cs="Garamond"/>
                <w:color w:val="000000"/>
                <w:sz w:val="20"/>
                <w:szCs w:val="20"/>
                <w:lang w:eastAsia="zh-CN"/>
              </w:rPr>
              <w:t xml:space="preserve"> and the doctors are obliged to make a patient's medical record.</w:t>
            </w:r>
          </w:p>
        </w:tc>
        <w:tc>
          <w:tcPr>
            <w:tcW w:w="2268" w:type="dxa"/>
          </w:tcPr>
          <w:p w14:paraId="50A7E894" w14:textId="77777777" w:rsidR="00D9348A" w:rsidRPr="009012B2" w:rsidRDefault="00D9348A" w:rsidP="004B68EC">
            <w:pPr>
              <w:jc w:val="both"/>
              <w:rPr>
                <w:rFonts w:ascii="Goudy Old Style" w:eastAsia="DengXian" w:hAnsi="Goudy Old Style" w:cs="Garamond"/>
                <w:color w:val="000000"/>
                <w:sz w:val="20"/>
                <w:szCs w:val="20"/>
                <w:lang w:eastAsia="zh-CN"/>
              </w:rPr>
            </w:pPr>
            <w:r w:rsidRPr="00CD59E8">
              <w:rPr>
                <w:rFonts w:ascii="Goudy Old Style" w:eastAsia="Times New Roman" w:hAnsi="Goudy Old Style" w:cs="Garamond"/>
                <w:color w:val="000000"/>
                <w:sz w:val="20"/>
                <w:szCs w:val="20"/>
                <w:lang w:eastAsia="zh-CN"/>
              </w:rPr>
              <w:lastRenderedPageBreak/>
              <w:t xml:space="preserve">From the results of the questionnaire distributed, most of the respondents stated that so far they had provided adequate compensation, related to appreciation for employee work results, most employees also stated that they were satisfactory, as well as promotion, while the training program provided to employees, most of the respondents said it was not satisfying. </w:t>
            </w:r>
            <w:proofErr w:type="spellStart"/>
            <w:r w:rsidRPr="00CD59E8">
              <w:rPr>
                <w:rFonts w:ascii="Goudy Old Style" w:eastAsia="Times New Roman" w:hAnsi="Goudy Old Style" w:cs="Garamond"/>
                <w:color w:val="000000"/>
                <w:sz w:val="20"/>
                <w:szCs w:val="20"/>
                <w:lang w:eastAsia="zh-CN"/>
              </w:rPr>
              <w:t>Ibnu</w:t>
            </w:r>
            <w:proofErr w:type="spellEnd"/>
            <w:r w:rsidRPr="00CD59E8">
              <w:rPr>
                <w:rFonts w:ascii="Goudy Old Style" w:eastAsia="Times New Roman" w:hAnsi="Goudy Old Style" w:cs="Garamond"/>
                <w:color w:val="000000"/>
                <w:sz w:val="20"/>
                <w:szCs w:val="20"/>
                <w:lang w:eastAsia="zh-CN"/>
              </w:rPr>
              <w:t xml:space="preserve"> </w:t>
            </w:r>
            <w:proofErr w:type="spellStart"/>
            <w:r w:rsidRPr="00CD59E8">
              <w:rPr>
                <w:rFonts w:ascii="Goudy Old Style" w:eastAsia="Times New Roman" w:hAnsi="Goudy Old Style" w:cs="Garamond"/>
                <w:color w:val="000000"/>
                <w:sz w:val="20"/>
                <w:szCs w:val="20"/>
                <w:lang w:eastAsia="zh-CN"/>
              </w:rPr>
              <w:t>Sina</w:t>
            </w:r>
            <w:proofErr w:type="spellEnd"/>
            <w:r w:rsidRPr="00CD59E8">
              <w:rPr>
                <w:rFonts w:ascii="Goudy Old Style" w:eastAsia="Times New Roman" w:hAnsi="Goudy Old Style" w:cs="Garamond"/>
                <w:color w:val="000000"/>
                <w:sz w:val="20"/>
                <w:szCs w:val="20"/>
                <w:lang w:eastAsia="zh-CN"/>
              </w:rPr>
              <w:t xml:space="preserve"> Islamic Hospital </w:t>
            </w:r>
            <w:proofErr w:type="spellStart"/>
            <w:r w:rsidRPr="00CD59E8">
              <w:rPr>
                <w:rFonts w:ascii="Goudy Old Style" w:eastAsia="Times New Roman" w:hAnsi="Goudy Old Style" w:cs="Garamond"/>
                <w:color w:val="000000"/>
                <w:sz w:val="20"/>
                <w:szCs w:val="20"/>
                <w:lang w:eastAsia="zh-CN"/>
              </w:rPr>
              <w:t>Pekanbaru</w:t>
            </w:r>
            <w:proofErr w:type="spellEnd"/>
            <w:r w:rsidRPr="00CD59E8">
              <w:rPr>
                <w:rFonts w:ascii="Goudy Old Style" w:eastAsia="Times New Roman" w:hAnsi="Goudy Old Style" w:cs="Garamond"/>
                <w:color w:val="000000"/>
                <w:sz w:val="20"/>
                <w:szCs w:val="20"/>
                <w:lang w:eastAsia="zh-CN"/>
              </w:rPr>
              <w:t xml:space="preserve">, whose activities provide medical services to the community, has provided several facilities to its employees. However, the Islamic </w:t>
            </w:r>
            <w:proofErr w:type="spellStart"/>
            <w:r w:rsidRPr="00CD59E8">
              <w:rPr>
                <w:rFonts w:ascii="Goudy Old Style" w:eastAsia="Times New Roman" w:hAnsi="Goudy Old Style" w:cs="Garamond"/>
                <w:color w:val="000000"/>
                <w:sz w:val="20"/>
                <w:szCs w:val="20"/>
                <w:lang w:eastAsia="zh-CN"/>
              </w:rPr>
              <w:t>Ibnu</w:t>
            </w:r>
            <w:proofErr w:type="spellEnd"/>
            <w:r w:rsidRPr="00CD59E8">
              <w:rPr>
                <w:rFonts w:ascii="Goudy Old Style" w:eastAsia="Times New Roman" w:hAnsi="Goudy Old Style" w:cs="Garamond"/>
                <w:color w:val="000000"/>
                <w:sz w:val="20"/>
                <w:szCs w:val="20"/>
                <w:lang w:eastAsia="zh-CN"/>
              </w:rPr>
              <w:t xml:space="preserve"> </w:t>
            </w:r>
            <w:proofErr w:type="spellStart"/>
            <w:r w:rsidRPr="00CD59E8">
              <w:rPr>
                <w:rFonts w:ascii="Goudy Old Style" w:eastAsia="Times New Roman" w:hAnsi="Goudy Old Style" w:cs="Garamond"/>
                <w:color w:val="000000"/>
                <w:sz w:val="20"/>
                <w:szCs w:val="20"/>
                <w:lang w:eastAsia="zh-CN"/>
              </w:rPr>
              <w:t>Sina</w:t>
            </w:r>
            <w:proofErr w:type="spellEnd"/>
            <w:r w:rsidRPr="00CD59E8">
              <w:rPr>
                <w:rFonts w:ascii="Goudy Old Style" w:eastAsia="Times New Roman" w:hAnsi="Goudy Old Style" w:cs="Garamond"/>
                <w:color w:val="000000"/>
                <w:sz w:val="20"/>
                <w:szCs w:val="20"/>
                <w:lang w:eastAsia="zh-CN"/>
              </w:rPr>
              <w:t xml:space="preserve"> hospital has not provided </w:t>
            </w:r>
            <w:r w:rsidRPr="00CD59E8">
              <w:rPr>
                <w:rFonts w:ascii="Goudy Old Style" w:eastAsia="Times New Roman" w:hAnsi="Goudy Old Style" w:cs="Garamond"/>
                <w:color w:val="000000"/>
                <w:sz w:val="20"/>
                <w:szCs w:val="20"/>
                <w:lang w:eastAsia="zh-CN"/>
              </w:rPr>
              <w:lastRenderedPageBreak/>
              <w:t>maximum facilities for employees, this can be seen from the many complaints about the lack of maximum training and training provided to employees in terms of improving employee abilities.</w:t>
            </w:r>
          </w:p>
        </w:tc>
        <w:tc>
          <w:tcPr>
            <w:tcW w:w="1276" w:type="dxa"/>
          </w:tcPr>
          <w:p w14:paraId="54924FD4" w14:textId="77777777" w:rsidR="00D9348A" w:rsidRPr="009012B2" w:rsidRDefault="00D9348A" w:rsidP="004B68EC">
            <w:pPr>
              <w:jc w:val="both"/>
              <w:rPr>
                <w:rFonts w:ascii="Goudy Old Style" w:eastAsia="Times New Roman" w:hAnsi="Goudy Old Style" w:cs="Garamond"/>
                <w:color w:val="000000"/>
                <w:sz w:val="20"/>
                <w:szCs w:val="20"/>
                <w:lang w:eastAsia="zh-CN"/>
              </w:rPr>
            </w:pPr>
            <w:r>
              <w:rPr>
                <w:rFonts w:ascii="Goudy Old Style" w:eastAsia="Times New Roman" w:hAnsi="Goudy Old Style" w:cs="Garamond"/>
                <w:color w:val="000000"/>
                <w:sz w:val="20"/>
                <w:szCs w:val="20"/>
                <w:lang w:eastAsia="zh-CN"/>
              </w:rPr>
              <w:lastRenderedPageBreak/>
              <w:t>Good</w:t>
            </w:r>
          </w:p>
        </w:tc>
      </w:tr>
      <w:tr w:rsidR="00D9348A" w:rsidRPr="009012B2" w14:paraId="19651CAE" w14:textId="77777777" w:rsidTr="004B68EC">
        <w:tc>
          <w:tcPr>
            <w:tcW w:w="709" w:type="dxa"/>
          </w:tcPr>
          <w:p w14:paraId="77F2BA3E" w14:textId="77777777" w:rsidR="00D9348A" w:rsidRPr="009012B2" w:rsidRDefault="00D9348A" w:rsidP="00D9348A">
            <w:pPr>
              <w:pStyle w:val="ListParagraph"/>
              <w:numPr>
                <w:ilvl w:val="0"/>
                <w:numId w:val="12"/>
              </w:numPr>
              <w:spacing w:after="0" w:line="259" w:lineRule="auto"/>
              <w:ind w:left="36" w:right="-1805" w:firstLine="0"/>
              <w:jc w:val="both"/>
              <w:rPr>
                <w:rFonts w:ascii="Goudy Old Style" w:eastAsia="Times New Roman" w:hAnsi="Goudy Old Style" w:cs="Garamond"/>
                <w:sz w:val="20"/>
                <w:szCs w:val="20"/>
              </w:rPr>
            </w:pPr>
          </w:p>
        </w:tc>
        <w:tc>
          <w:tcPr>
            <w:tcW w:w="992" w:type="dxa"/>
          </w:tcPr>
          <w:p w14:paraId="35DFD23D" w14:textId="77777777" w:rsidR="00D9348A" w:rsidRPr="009012B2" w:rsidRDefault="00D9348A" w:rsidP="004B68EC">
            <w:pPr>
              <w:jc w:val="both"/>
              <w:rPr>
                <w:rFonts w:ascii="Goudy Old Style" w:eastAsia="Times New Roman" w:hAnsi="Goudy Old Style" w:cs="Garamond"/>
                <w:sz w:val="20"/>
                <w:szCs w:val="20"/>
              </w:rPr>
            </w:pPr>
            <w:proofErr w:type="spellStart"/>
            <w:r w:rsidRPr="009012B2">
              <w:rPr>
                <w:rFonts w:ascii="Goudy Old Style" w:eastAsia="Times New Roman" w:hAnsi="Goudy Old Style" w:cs="Garamond"/>
                <w:color w:val="000000"/>
                <w:sz w:val="20"/>
                <w:szCs w:val="20"/>
                <w:lang w:eastAsia="zh-CN"/>
              </w:rPr>
              <w:t>Siti</w:t>
            </w:r>
            <w:proofErr w:type="spellEnd"/>
            <w:r w:rsidRPr="009012B2">
              <w:rPr>
                <w:rFonts w:ascii="Goudy Old Style" w:eastAsia="Times New Roman" w:hAnsi="Goudy Old Style" w:cs="Garamond"/>
                <w:color w:val="000000"/>
                <w:sz w:val="20"/>
                <w:szCs w:val="20"/>
                <w:lang w:eastAsia="zh-CN"/>
              </w:rPr>
              <w:t xml:space="preserve"> Fatimah, </w:t>
            </w:r>
            <w:proofErr w:type="spellStart"/>
            <w:r w:rsidRPr="009012B2">
              <w:rPr>
                <w:rFonts w:ascii="Goudy Old Style" w:eastAsia="Times New Roman" w:hAnsi="Goudy Old Style" w:cs="Garamond"/>
                <w:color w:val="000000"/>
                <w:sz w:val="20"/>
                <w:szCs w:val="20"/>
                <w:lang w:eastAsia="zh-CN"/>
              </w:rPr>
              <w:t>Fauziah</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Nuraini</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Kurdi</w:t>
            </w:r>
            <w:proofErr w:type="spellEnd"/>
            <w:r w:rsidRPr="009012B2">
              <w:rPr>
                <w:rFonts w:ascii="Goudy Old Style" w:eastAsia="Times New Roman" w:hAnsi="Goudy Old Style" w:cs="Garamond"/>
                <w:color w:val="000000"/>
                <w:sz w:val="20"/>
                <w:szCs w:val="20"/>
                <w:lang w:eastAsia="zh-CN"/>
              </w:rPr>
              <w:t xml:space="preserve">, M. </w:t>
            </w:r>
            <w:proofErr w:type="spellStart"/>
            <w:r w:rsidRPr="009012B2">
              <w:rPr>
                <w:rFonts w:ascii="Goudy Old Style" w:eastAsia="Times New Roman" w:hAnsi="Goudy Old Style" w:cs="Garamond"/>
                <w:color w:val="000000"/>
                <w:sz w:val="20"/>
                <w:szCs w:val="20"/>
                <w:lang w:eastAsia="zh-CN"/>
              </w:rPr>
              <w:t>Husni</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Thamrin</w:t>
            </w:r>
            <w:proofErr w:type="spellEnd"/>
            <w:r w:rsidRPr="009012B2">
              <w:rPr>
                <w:rFonts w:ascii="Goudy Old Style" w:eastAsia="Times New Roman" w:hAnsi="Goudy Old Style" w:cs="Garamond"/>
                <w:color w:val="000000"/>
                <w:sz w:val="20"/>
                <w:szCs w:val="20"/>
                <w:lang w:eastAsia="zh-CN"/>
              </w:rPr>
              <w:t>, 2016</w:t>
            </w:r>
          </w:p>
        </w:tc>
        <w:tc>
          <w:tcPr>
            <w:tcW w:w="1276" w:type="dxa"/>
          </w:tcPr>
          <w:p w14:paraId="66912F6C" w14:textId="77777777" w:rsidR="00D9348A" w:rsidRPr="009012B2" w:rsidRDefault="00D9348A" w:rsidP="004B68EC">
            <w:pPr>
              <w:jc w:val="both"/>
              <w:rPr>
                <w:rFonts w:ascii="Goudy Old Style" w:eastAsia="Times New Roman" w:hAnsi="Goudy Old Style" w:cs="Garamond"/>
                <w:sz w:val="20"/>
                <w:szCs w:val="20"/>
              </w:rPr>
            </w:pPr>
            <w:proofErr w:type="spellStart"/>
            <w:r w:rsidRPr="009012B2">
              <w:rPr>
                <w:rFonts w:ascii="Goudy Old Style" w:eastAsia="Times New Roman" w:hAnsi="Goudy Old Style" w:cs="Garamond"/>
                <w:color w:val="000000"/>
                <w:sz w:val="20"/>
                <w:szCs w:val="20"/>
                <w:lang w:eastAsia="zh-CN"/>
              </w:rPr>
              <w:t>Strategi</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Peningkatan</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Kinerja</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dengan</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Metode</w:t>
            </w:r>
            <w:proofErr w:type="spellEnd"/>
            <w:r w:rsidRPr="009012B2">
              <w:rPr>
                <w:rFonts w:ascii="Goudy Old Style" w:eastAsia="Times New Roman" w:hAnsi="Goudy Old Style" w:cs="Garamond"/>
                <w:color w:val="000000"/>
                <w:sz w:val="20"/>
                <w:szCs w:val="20"/>
                <w:lang w:eastAsia="zh-CN"/>
              </w:rPr>
              <w:t xml:space="preserve"> </w:t>
            </w:r>
            <w:r w:rsidRPr="009012B2">
              <w:rPr>
                <w:rFonts w:ascii="Goudy Old Style" w:eastAsia="Times New Roman" w:hAnsi="Goudy Old Style" w:cs="Garamond"/>
                <w:i/>
                <w:iCs/>
                <w:color w:val="000000"/>
                <w:sz w:val="20"/>
                <w:szCs w:val="20"/>
                <w:lang w:eastAsia="zh-CN"/>
              </w:rPr>
              <w:t>Balanced Scorecard</w:t>
            </w:r>
            <w:r w:rsidRPr="009012B2">
              <w:rPr>
                <w:rFonts w:ascii="Goudy Old Style" w:eastAsia="Times New Roman" w:hAnsi="Goudy Old Style" w:cs="Garamond"/>
                <w:color w:val="000000"/>
                <w:sz w:val="20"/>
                <w:szCs w:val="20"/>
                <w:lang w:eastAsia="zh-CN"/>
              </w:rPr>
              <w:t xml:space="preserve"> di </w:t>
            </w:r>
            <w:proofErr w:type="spellStart"/>
            <w:r w:rsidRPr="009012B2">
              <w:rPr>
                <w:rFonts w:ascii="Goudy Old Style" w:eastAsia="Times New Roman" w:hAnsi="Goudy Old Style" w:cs="Garamond"/>
                <w:color w:val="000000"/>
                <w:sz w:val="20"/>
                <w:szCs w:val="20"/>
                <w:lang w:eastAsia="zh-CN"/>
              </w:rPr>
              <w:t>Rumah</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Sakit</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Umum</w:t>
            </w:r>
            <w:proofErr w:type="spellEnd"/>
            <w:r w:rsidRPr="009012B2">
              <w:rPr>
                <w:rFonts w:ascii="Goudy Old Style" w:eastAsia="Times New Roman" w:hAnsi="Goudy Old Style" w:cs="Garamond"/>
                <w:color w:val="000000"/>
                <w:sz w:val="20"/>
                <w:szCs w:val="20"/>
                <w:lang w:eastAsia="zh-CN"/>
              </w:rPr>
              <w:t xml:space="preserve"> </w:t>
            </w:r>
            <w:r w:rsidRPr="009012B2">
              <w:rPr>
                <w:rFonts w:ascii="Goudy Old Style" w:eastAsia="Times New Roman" w:hAnsi="Goudy Old Style" w:cs="Garamond"/>
                <w:color w:val="000000"/>
                <w:sz w:val="20"/>
                <w:szCs w:val="20"/>
                <w:lang w:eastAsia="zh-CN"/>
              </w:rPr>
              <w:lastRenderedPageBreak/>
              <w:t xml:space="preserve">Daerah </w:t>
            </w:r>
            <w:proofErr w:type="spellStart"/>
            <w:r w:rsidRPr="009012B2">
              <w:rPr>
                <w:rFonts w:ascii="Goudy Old Style" w:eastAsia="Times New Roman" w:hAnsi="Goudy Old Style" w:cs="Garamond"/>
                <w:color w:val="000000"/>
                <w:sz w:val="20"/>
                <w:szCs w:val="20"/>
                <w:lang w:eastAsia="zh-CN"/>
              </w:rPr>
              <w:t>Kabupaten</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Ogan</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Ilir</w:t>
            </w:r>
            <w:proofErr w:type="spellEnd"/>
          </w:p>
        </w:tc>
        <w:tc>
          <w:tcPr>
            <w:tcW w:w="1276" w:type="dxa"/>
          </w:tcPr>
          <w:p w14:paraId="6AD52417" w14:textId="77777777" w:rsidR="00D9348A" w:rsidRPr="009012B2" w:rsidRDefault="00D9348A" w:rsidP="004B68EC">
            <w:pPr>
              <w:jc w:val="both"/>
              <w:rPr>
                <w:rFonts w:ascii="Goudy Old Style" w:eastAsia="Times New Roman" w:hAnsi="Goudy Old Style" w:cs="Garamond"/>
                <w:sz w:val="20"/>
                <w:szCs w:val="20"/>
              </w:rPr>
            </w:pPr>
            <w:r w:rsidRPr="009012B2">
              <w:rPr>
                <w:rFonts w:ascii="Goudy Old Style" w:eastAsia="Times New Roman" w:hAnsi="Goudy Old Style" w:cs="Garamond"/>
                <w:i/>
                <w:iCs/>
                <w:sz w:val="20"/>
                <w:szCs w:val="20"/>
              </w:rPr>
              <w:lastRenderedPageBreak/>
              <w:t>Cross-Sectional</w:t>
            </w:r>
          </w:p>
        </w:tc>
        <w:tc>
          <w:tcPr>
            <w:tcW w:w="2126" w:type="dxa"/>
          </w:tcPr>
          <w:p w14:paraId="0DD668BD" w14:textId="77777777" w:rsidR="00D9348A" w:rsidRPr="009012B2" w:rsidRDefault="00D9348A" w:rsidP="004B68EC">
            <w:pPr>
              <w:jc w:val="both"/>
              <w:rPr>
                <w:rFonts w:ascii="Goudy Old Style" w:eastAsia="Times New Roman" w:hAnsi="Goudy Old Style" w:cs="Garamond"/>
                <w:color w:val="000000"/>
                <w:sz w:val="20"/>
                <w:szCs w:val="20"/>
                <w:lang w:eastAsia="zh-CN"/>
              </w:rPr>
            </w:pPr>
            <w:r w:rsidRPr="00590D08">
              <w:rPr>
                <w:rFonts w:ascii="Goudy Old Style" w:eastAsia="Times New Roman" w:hAnsi="Goudy Old Style" w:cs="Garamond"/>
                <w:color w:val="000000"/>
                <w:sz w:val="20"/>
                <w:szCs w:val="20"/>
                <w:lang w:eastAsia="zh-CN"/>
              </w:rPr>
              <w:t xml:space="preserve">Based on the criteria for evaluating the efficiency of financial performance, 33.32% are in the very efficient criteria (&lt;60%). The smaller the efficiency ratio, the better the performance of </w:t>
            </w:r>
            <w:proofErr w:type="spellStart"/>
            <w:r w:rsidRPr="00590D08">
              <w:rPr>
                <w:rFonts w:ascii="Goudy Old Style" w:eastAsia="Times New Roman" w:hAnsi="Goudy Old Style" w:cs="Garamond"/>
                <w:color w:val="000000"/>
                <w:sz w:val="20"/>
                <w:szCs w:val="20"/>
                <w:lang w:eastAsia="zh-CN"/>
              </w:rPr>
              <w:t>Ogan</w:t>
            </w:r>
            <w:proofErr w:type="spellEnd"/>
            <w:r w:rsidRPr="00590D08">
              <w:rPr>
                <w:rFonts w:ascii="Goudy Old Style" w:eastAsia="Times New Roman" w:hAnsi="Goudy Old Style" w:cs="Garamond"/>
                <w:color w:val="000000"/>
                <w:sz w:val="20"/>
                <w:szCs w:val="20"/>
                <w:lang w:eastAsia="zh-CN"/>
              </w:rPr>
              <w:t xml:space="preserve"> </w:t>
            </w:r>
            <w:proofErr w:type="spellStart"/>
            <w:r w:rsidRPr="00590D08">
              <w:rPr>
                <w:rFonts w:ascii="Goudy Old Style" w:eastAsia="Times New Roman" w:hAnsi="Goudy Old Style" w:cs="Garamond"/>
                <w:color w:val="000000"/>
                <w:sz w:val="20"/>
                <w:szCs w:val="20"/>
                <w:lang w:eastAsia="zh-CN"/>
              </w:rPr>
              <w:lastRenderedPageBreak/>
              <w:t>Ilir</w:t>
            </w:r>
            <w:proofErr w:type="spellEnd"/>
            <w:r w:rsidRPr="00590D08">
              <w:rPr>
                <w:rFonts w:ascii="Goudy Old Style" w:eastAsia="Times New Roman" w:hAnsi="Goudy Old Style" w:cs="Garamond"/>
                <w:color w:val="000000"/>
                <w:sz w:val="20"/>
                <w:szCs w:val="20"/>
                <w:lang w:eastAsia="zh-CN"/>
              </w:rPr>
              <w:t xml:space="preserve"> Hospital. Based on the criteria for evaluating the effectiveness of financial performance, 50.16% is in the ineffective criteria (&lt;60%).</w:t>
            </w:r>
          </w:p>
        </w:tc>
        <w:tc>
          <w:tcPr>
            <w:tcW w:w="2151" w:type="dxa"/>
          </w:tcPr>
          <w:p w14:paraId="757CE12A" w14:textId="77777777" w:rsidR="00D9348A" w:rsidRPr="00426E87" w:rsidRDefault="00D9348A" w:rsidP="00D9348A">
            <w:pPr>
              <w:numPr>
                <w:ilvl w:val="0"/>
                <w:numId w:val="17"/>
              </w:numPr>
              <w:tabs>
                <w:tab w:val="left" w:pos="-1100"/>
              </w:tabs>
              <w:jc w:val="both"/>
              <w:rPr>
                <w:rFonts w:ascii="Goudy Old Style" w:eastAsia="Times New Roman" w:hAnsi="Goudy Old Style" w:cs="Garamond"/>
                <w:color w:val="000000"/>
                <w:sz w:val="20"/>
                <w:szCs w:val="20"/>
                <w:lang w:eastAsia="zh-CN"/>
              </w:rPr>
            </w:pPr>
            <w:r w:rsidRPr="00426E87">
              <w:rPr>
                <w:rFonts w:ascii="Goudy Old Style" w:eastAsia="Times New Roman" w:hAnsi="Goudy Old Style" w:cs="Garamond"/>
                <w:color w:val="000000"/>
                <w:sz w:val="20"/>
                <w:szCs w:val="20"/>
                <w:lang w:eastAsia="zh-CN"/>
              </w:rPr>
              <w:lastRenderedPageBreak/>
              <w:t xml:space="preserve">Customer retention. From 2014 to 2015, there was an increase of 15.9% from 18.6% in 2014 to 34.5% in 2015, meaning that the </w:t>
            </w:r>
            <w:r w:rsidRPr="00426E87">
              <w:rPr>
                <w:rFonts w:ascii="Goudy Old Style" w:eastAsia="Times New Roman" w:hAnsi="Goudy Old Style" w:cs="Garamond"/>
                <w:color w:val="000000"/>
                <w:sz w:val="20"/>
                <w:szCs w:val="20"/>
                <w:lang w:eastAsia="zh-CN"/>
              </w:rPr>
              <w:lastRenderedPageBreak/>
              <w:t xml:space="preserve">performance of </w:t>
            </w:r>
            <w:proofErr w:type="spellStart"/>
            <w:r w:rsidRPr="00426E87">
              <w:rPr>
                <w:rFonts w:ascii="Goudy Old Style" w:eastAsia="Times New Roman" w:hAnsi="Goudy Old Style" w:cs="Garamond"/>
                <w:color w:val="000000"/>
                <w:sz w:val="20"/>
                <w:szCs w:val="20"/>
                <w:lang w:eastAsia="zh-CN"/>
              </w:rPr>
              <w:t>Ogan</w:t>
            </w:r>
            <w:proofErr w:type="spellEnd"/>
            <w:r w:rsidRPr="00426E87">
              <w:rPr>
                <w:rFonts w:ascii="Goudy Old Style" w:eastAsia="Times New Roman" w:hAnsi="Goudy Old Style" w:cs="Garamond"/>
                <w:color w:val="000000"/>
                <w:sz w:val="20"/>
                <w:szCs w:val="20"/>
                <w:lang w:eastAsia="zh-CN"/>
              </w:rPr>
              <w:t xml:space="preserve"> </w:t>
            </w:r>
            <w:proofErr w:type="spellStart"/>
            <w:r w:rsidRPr="00426E87">
              <w:rPr>
                <w:rFonts w:ascii="Goudy Old Style" w:eastAsia="Times New Roman" w:hAnsi="Goudy Old Style" w:cs="Garamond"/>
                <w:color w:val="000000"/>
                <w:sz w:val="20"/>
                <w:szCs w:val="20"/>
                <w:lang w:eastAsia="zh-CN"/>
              </w:rPr>
              <w:t>Ilir</w:t>
            </w:r>
            <w:proofErr w:type="spellEnd"/>
            <w:r w:rsidRPr="00426E87">
              <w:rPr>
                <w:rFonts w:ascii="Goudy Old Style" w:eastAsia="Times New Roman" w:hAnsi="Goudy Old Style" w:cs="Garamond"/>
                <w:color w:val="000000"/>
                <w:sz w:val="20"/>
                <w:szCs w:val="20"/>
                <w:lang w:eastAsia="zh-CN"/>
              </w:rPr>
              <w:t xml:space="preserve"> Hospital in maintaining good old customers.</w:t>
            </w:r>
          </w:p>
          <w:p w14:paraId="52D70589" w14:textId="77777777" w:rsidR="00D9348A" w:rsidRPr="00426E87" w:rsidRDefault="00D9348A" w:rsidP="00D9348A">
            <w:pPr>
              <w:numPr>
                <w:ilvl w:val="0"/>
                <w:numId w:val="17"/>
              </w:numPr>
              <w:tabs>
                <w:tab w:val="left" w:pos="-1100"/>
              </w:tabs>
              <w:jc w:val="both"/>
              <w:rPr>
                <w:rFonts w:ascii="Goudy Old Style" w:eastAsia="Times New Roman" w:hAnsi="Goudy Old Style" w:cs="Garamond"/>
                <w:color w:val="000000"/>
                <w:sz w:val="20"/>
                <w:szCs w:val="20"/>
                <w:lang w:eastAsia="zh-CN"/>
              </w:rPr>
            </w:pPr>
            <w:r w:rsidRPr="00426E87">
              <w:rPr>
                <w:rFonts w:ascii="Goudy Old Style" w:eastAsia="Times New Roman" w:hAnsi="Goudy Old Style" w:cs="Garamond"/>
                <w:color w:val="000000"/>
                <w:sz w:val="20"/>
                <w:szCs w:val="20"/>
                <w:lang w:eastAsia="zh-CN"/>
              </w:rPr>
              <w:t>Value of patient acquisition</w:t>
            </w:r>
          </w:p>
          <w:p w14:paraId="1DFC4D96" w14:textId="77777777" w:rsidR="00D9348A" w:rsidRPr="009012B2" w:rsidRDefault="00D9348A" w:rsidP="004B68EC">
            <w:pPr>
              <w:tabs>
                <w:tab w:val="left" w:pos="-1100"/>
              </w:tabs>
              <w:ind w:left="425"/>
              <w:jc w:val="both"/>
              <w:rPr>
                <w:rFonts w:ascii="Goudy Old Style" w:eastAsia="Times New Roman" w:hAnsi="Goudy Old Style" w:cs="Garamond"/>
                <w:color w:val="000000"/>
                <w:sz w:val="20"/>
                <w:szCs w:val="20"/>
                <w:lang w:eastAsia="zh-CN"/>
              </w:rPr>
            </w:pPr>
            <w:r w:rsidRPr="00426E87">
              <w:rPr>
                <w:rFonts w:ascii="Goudy Old Style" w:eastAsia="Times New Roman" w:hAnsi="Goudy Old Style" w:cs="Garamond"/>
                <w:color w:val="000000"/>
                <w:sz w:val="20"/>
                <w:szCs w:val="20"/>
                <w:lang w:eastAsia="zh-CN"/>
              </w:rPr>
              <w:t xml:space="preserve">In 2014 it was 81.44%, while in 2015 the value of the acquisition fell to 65.50%. In general, the customer acquisition of </w:t>
            </w:r>
            <w:proofErr w:type="spellStart"/>
            <w:r w:rsidRPr="00426E87">
              <w:rPr>
                <w:rFonts w:ascii="Goudy Old Style" w:eastAsia="Times New Roman" w:hAnsi="Goudy Old Style" w:cs="Garamond"/>
                <w:color w:val="000000"/>
                <w:sz w:val="20"/>
                <w:szCs w:val="20"/>
                <w:lang w:eastAsia="zh-CN"/>
              </w:rPr>
              <w:t>Ogan</w:t>
            </w:r>
            <w:proofErr w:type="spellEnd"/>
            <w:r w:rsidRPr="00426E87">
              <w:rPr>
                <w:rFonts w:ascii="Goudy Old Style" w:eastAsia="Times New Roman" w:hAnsi="Goudy Old Style" w:cs="Garamond"/>
                <w:color w:val="000000"/>
                <w:sz w:val="20"/>
                <w:szCs w:val="20"/>
                <w:lang w:eastAsia="zh-CN"/>
              </w:rPr>
              <w:t xml:space="preserve"> </w:t>
            </w:r>
            <w:proofErr w:type="spellStart"/>
            <w:r w:rsidRPr="00426E87">
              <w:rPr>
                <w:rFonts w:ascii="Goudy Old Style" w:eastAsia="Times New Roman" w:hAnsi="Goudy Old Style" w:cs="Garamond"/>
                <w:color w:val="000000"/>
                <w:sz w:val="20"/>
                <w:szCs w:val="20"/>
                <w:lang w:eastAsia="zh-CN"/>
              </w:rPr>
              <w:t>Ilir</w:t>
            </w:r>
            <w:proofErr w:type="spellEnd"/>
            <w:r w:rsidRPr="00426E87">
              <w:rPr>
                <w:rFonts w:ascii="Goudy Old Style" w:eastAsia="Times New Roman" w:hAnsi="Goudy Old Style" w:cs="Garamond"/>
                <w:color w:val="000000"/>
                <w:sz w:val="20"/>
                <w:szCs w:val="20"/>
                <w:lang w:eastAsia="zh-CN"/>
              </w:rPr>
              <w:t xml:space="preserve"> Hospital for new patients was not good.</w:t>
            </w:r>
          </w:p>
        </w:tc>
        <w:tc>
          <w:tcPr>
            <w:tcW w:w="2385" w:type="dxa"/>
          </w:tcPr>
          <w:p w14:paraId="73392DC9" w14:textId="77777777" w:rsidR="00D9348A" w:rsidRDefault="00D9348A" w:rsidP="00D9348A">
            <w:pPr>
              <w:pStyle w:val="ListParagraph"/>
              <w:numPr>
                <w:ilvl w:val="0"/>
                <w:numId w:val="18"/>
              </w:numPr>
              <w:tabs>
                <w:tab w:val="left" w:pos="295"/>
                <w:tab w:val="left" w:pos="425"/>
              </w:tabs>
              <w:spacing w:after="0" w:line="240" w:lineRule="auto"/>
              <w:ind w:left="293"/>
              <w:jc w:val="both"/>
              <w:rPr>
                <w:rFonts w:ascii="Goudy Old Style" w:eastAsia="Times New Roman" w:hAnsi="Goudy Old Style" w:cs="Garamond"/>
                <w:color w:val="000000"/>
                <w:sz w:val="20"/>
                <w:szCs w:val="20"/>
                <w:lang w:eastAsia="zh-CN"/>
              </w:rPr>
            </w:pPr>
            <w:r w:rsidRPr="00426E87">
              <w:rPr>
                <w:rFonts w:ascii="Goudy Old Style" w:eastAsia="Times New Roman" w:hAnsi="Goudy Old Style" w:cs="Garamond"/>
                <w:color w:val="000000"/>
                <w:sz w:val="20"/>
                <w:szCs w:val="20"/>
                <w:lang w:eastAsia="zh-CN"/>
              </w:rPr>
              <w:lastRenderedPageBreak/>
              <w:t>ALOS</w:t>
            </w:r>
          </w:p>
          <w:p w14:paraId="739E5DFE" w14:textId="77777777" w:rsidR="00D9348A" w:rsidRPr="00426E87" w:rsidRDefault="00D9348A" w:rsidP="004B68EC">
            <w:pPr>
              <w:pStyle w:val="ListParagraph"/>
              <w:tabs>
                <w:tab w:val="left" w:pos="295"/>
                <w:tab w:val="left" w:pos="440"/>
              </w:tabs>
              <w:spacing w:after="0" w:line="240" w:lineRule="auto"/>
              <w:ind w:left="293"/>
              <w:jc w:val="both"/>
              <w:rPr>
                <w:rFonts w:ascii="Goudy Old Style" w:eastAsia="Times New Roman" w:hAnsi="Goudy Old Style" w:cs="Garamond"/>
                <w:color w:val="000000"/>
                <w:sz w:val="20"/>
                <w:szCs w:val="20"/>
                <w:lang w:eastAsia="zh-CN"/>
              </w:rPr>
            </w:pPr>
            <w:r w:rsidRPr="00426E87">
              <w:rPr>
                <w:rFonts w:ascii="Goudy Old Style" w:eastAsia="Times New Roman" w:hAnsi="Goudy Old Style" w:cs="Garamond"/>
                <w:color w:val="000000"/>
                <w:sz w:val="20"/>
                <w:szCs w:val="20"/>
                <w:lang w:eastAsia="zh-CN"/>
              </w:rPr>
              <w:t xml:space="preserve">In 2014 for 3 days and 2015 for 3 days, it means that the ALOS value of </w:t>
            </w:r>
            <w:proofErr w:type="spellStart"/>
            <w:r w:rsidRPr="00426E87">
              <w:rPr>
                <w:rFonts w:ascii="Goudy Old Style" w:eastAsia="Times New Roman" w:hAnsi="Goudy Old Style" w:cs="Garamond"/>
                <w:color w:val="000000"/>
                <w:sz w:val="20"/>
                <w:szCs w:val="20"/>
                <w:lang w:eastAsia="zh-CN"/>
              </w:rPr>
              <w:t>Ogan</w:t>
            </w:r>
            <w:proofErr w:type="spellEnd"/>
            <w:r w:rsidRPr="00426E87">
              <w:rPr>
                <w:rFonts w:ascii="Goudy Old Style" w:eastAsia="Times New Roman" w:hAnsi="Goudy Old Style" w:cs="Garamond"/>
                <w:color w:val="000000"/>
                <w:sz w:val="20"/>
                <w:szCs w:val="20"/>
                <w:lang w:eastAsia="zh-CN"/>
              </w:rPr>
              <w:t xml:space="preserve"> </w:t>
            </w:r>
            <w:proofErr w:type="spellStart"/>
            <w:r w:rsidRPr="00426E87">
              <w:rPr>
                <w:rFonts w:ascii="Goudy Old Style" w:eastAsia="Times New Roman" w:hAnsi="Goudy Old Style" w:cs="Garamond"/>
                <w:color w:val="000000"/>
                <w:sz w:val="20"/>
                <w:szCs w:val="20"/>
                <w:lang w:eastAsia="zh-CN"/>
              </w:rPr>
              <w:t>Ilir</w:t>
            </w:r>
            <w:proofErr w:type="spellEnd"/>
            <w:r w:rsidRPr="00426E87">
              <w:rPr>
                <w:rFonts w:ascii="Goudy Old Style" w:eastAsia="Times New Roman" w:hAnsi="Goudy Old Style" w:cs="Garamond"/>
                <w:color w:val="000000"/>
                <w:sz w:val="20"/>
                <w:szCs w:val="20"/>
                <w:lang w:eastAsia="zh-CN"/>
              </w:rPr>
              <w:t xml:space="preserve"> Hospital has not been categorized as ideal.</w:t>
            </w:r>
          </w:p>
          <w:p w14:paraId="1D88E1B8" w14:textId="77777777" w:rsidR="00D9348A" w:rsidRPr="00426E87" w:rsidRDefault="00D9348A" w:rsidP="004B68EC">
            <w:pPr>
              <w:tabs>
                <w:tab w:val="left" w:pos="295"/>
                <w:tab w:val="left" w:pos="440"/>
              </w:tabs>
              <w:spacing w:after="0" w:line="240" w:lineRule="auto"/>
              <w:jc w:val="both"/>
              <w:rPr>
                <w:rFonts w:ascii="Goudy Old Style" w:eastAsia="Times New Roman" w:hAnsi="Goudy Old Style" w:cs="Garamond"/>
                <w:color w:val="000000"/>
                <w:sz w:val="20"/>
                <w:szCs w:val="20"/>
                <w:lang w:eastAsia="zh-CN"/>
              </w:rPr>
            </w:pPr>
          </w:p>
          <w:p w14:paraId="274820D8" w14:textId="77777777" w:rsidR="00D9348A" w:rsidRDefault="00D9348A" w:rsidP="00D9348A">
            <w:pPr>
              <w:pStyle w:val="ListParagraph"/>
              <w:numPr>
                <w:ilvl w:val="0"/>
                <w:numId w:val="18"/>
              </w:numPr>
              <w:tabs>
                <w:tab w:val="left" w:pos="295"/>
                <w:tab w:val="left" w:pos="425"/>
              </w:tabs>
              <w:spacing w:after="0" w:line="240" w:lineRule="auto"/>
              <w:ind w:left="293"/>
              <w:jc w:val="both"/>
              <w:rPr>
                <w:rFonts w:ascii="Goudy Old Style" w:eastAsia="Times New Roman" w:hAnsi="Goudy Old Style" w:cs="Garamond"/>
                <w:color w:val="000000"/>
                <w:sz w:val="20"/>
                <w:szCs w:val="20"/>
                <w:lang w:eastAsia="zh-CN"/>
              </w:rPr>
            </w:pPr>
            <w:r w:rsidRPr="00426E87">
              <w:rPr>
                <w:rFonts w:ascii="Goudy Old Style" w:eastAsia="Times New Roman" w:hAnsi="Goudy Old Style" w:cs="Garamond"/>
                <w:color w:val="000000"/>
                <w:sz w:val="20"/>
                <w:szCs w:val="20"/>
                <w:lang w:eastAsia="zh-CN"/>
              </w:rPr>
              <w:t>BOR</w:t>
            </w:r>
          </w:p>
          <w:p w14:paraId="1520BF82" w14:textId="77777777" w:rsidR="00D9348A" w:rsidRPr="00426E87" w:rsidRDefault="00D9348A" w:rsidP="004B68EC">
            <w:pPr>
              <w:pStyle w:val="ListParagraph"/>
              <w:tabs>
                <w:tab w:val="left" w:pos="295"/>
                <w:tab w:val="left" w:pos="440"/>
              </w:tabs>
              <w:spacing w:after="0" w:line="240" w:lineRule="auto"/>
              <w:ind w:left="293"/>
              <w:jc w:val="both"/>
              <w:rPr>
                <w:rFonts w:ascii="Goudy Old Style" w:eastAsia="Times New Roman" w:hAnsi="Goudy Old Style" w:cs="Garamond"/>
                <w:color w:val="000000"/>
                <w:sz w:val="20"/>
                <w:szCs w:val="20"/>
                <w:lang w:eastAsia="zh-CN"/>
              </w:rPr>
            </w:pPr>
            <w:r w:rsidRPr="00426E87">
              <w:rPr>
                <w:rFonts w:ascii="Goudy Old Style" w:eastAsia="Times New Roman" w:hAnsi="Goudy Old Style" w:cs="Garamond"/>
                <w:color w:val="000000"/>
                <w:sz w:val="20"/>
                <w:szCs w:val="20"/>
                <w:lang w:eastAsia="zh-CN"/>
              </w:rPr>
              <w:lastRenderedPageBreak/>
              <w:t xml:space="preserve">In 2014 it was 8.18% and in 2015 it was 14.33%, meaning that the BOR value of </w:t>
            </w:r>
            <w:proofErr w:type="spellStart"/>
            <w:r w:rsidRPr="00426E87">
              <w:rPr>
                <w:rFonts w:ascii="Goudy Old Style" w:eastAsia="Times New Roman" w:hAnsi="Goudy Old Style" w:cs="Garamond"/>
                <w:color w:val="000000"/>
                <w:sz w:val="20"/>
                <w:szCs w:val="20"/>
                <w:lang w:eastAsia="zh-CN"/>
              </w:rPr>
              <w:t>Ogan</w:t>
            </w:r>
            <w:proofErr w:type="spellEnd"/>
            <w:r w:rsidRPr="00426E87">
              <w:rPr>
                <w:rFonts w:ascii="Goudy Old Style" w:eastAsia="Times New Roman" w:hAnsi="Goudy Old Style" w:cs="Garamond"/>
                <w:color w:val="000000"/>
                <w:sz w:val="20"/>
                <w:szCs w:val="20"/>
                <w:lang w:eastAsia="zh-CN"/>
              </w:rPr>
              <w:t xml:space="preserve"> </w:t>
            </w:r>
            <w:proofErr w:type="spellStart"/>
            <w:r w:rsidRPr="00426E87">
              <w:rPr>
                <w:rFonts w:ascii="Goudy Old Style" w:eastAsia="Times New Roman" w:hAnsi="Goudy Old Style" w:cs="Garamond"/>
                <w:color w:val="000000"/>
                <w:sz w:val="20"/>
                <w:szCs w:val="20"/>
                <w:lang w:eastAsia="zh-CN"/>
              </w:rPr>
              <w:t>Ilir</w:t>
            </w:r>
            <w:proofErr w:type="spellEnd"/>
            <w:r w:rsidRPr="00426E87">
              <w:rPr>
                <w:rFonts w:ascii="Goudy Old Style" w:eastAsia="Times New Roman" w:hAnsi="Goudy Old Style" w:cs="Garamond"/>
                <w:color w:val="000000"/>
                <w:sz w:val="20"/>
                <w:szCs w:val="20"/>
                <w:lang w:eastAsia="zh-CN"/>
              </w:rPr>
              <w:t xml:space="preserve"> Hospital was not yet in the ideal category.</w:t>
            </w:r>
          </w:p>
          <w:p w14:paraId="245FAB2E" w14:textId="77777777" w:rsidR="00D9348A" w:rsidRPr="00426E87" w:rsidRDefault="00D9348A" w:rsidP="004B68EC">
            <w:pPr>
              <w:tabs>
                <w:tab w:val="left" w:pos="295"/>
                <w:tab w:val="left" w:pos="440"/>
              </w:tabs>
              <w:spacing w:after="0" w:line="240" w:lineRule="auto"/>
              <w:jc w:val="both"/>
              <w:rPr>
                <w:rFonts w:ascii="Goudy Old Style" w:eastAsia="Times New Roman" w:hAnsi="Goudy Old Style" w:cs="Garamond"/>
                <w:color w:val="000000"/>
                <w:sz w:val="20"/>
                <w:szCs w:val="20"/>
                <w:lang w:eastAsia="zh-CN"/>
              </w:rPr>
            </w:pPr>
          </w:p>
          <w:p w14:paraId="0536CC18" w14:textId="77777777" w:rsidR="00D9348A" w:rsidRPr="00426E87" w:rsidRDefault="00D9348A" w:rsidP="004B68EC">
            <w:pPr>
              <w:tabs>
                <w:tab w:val="left" w:pos="295"/>
                <w:tab w:val="left" w:pos="440"/>
              </w:tabs>
              <w:spacing w:after="0" w:line="240" w:lineRule="auto"/>
              <w:jc w:val="both"/>
              <w:rPr>
                <w:rFonts w:ascii="Goudy Old Style" w:eastAsia="Times New Roman" w:hAnsi="Goudy Old Style" w:cs="Garamond"/>
                <w:color w:val="000000"/>
                <w:sz w:val="20"/>
                <w:szCs w:val="20"/>
                <w:lang w:eastAsia="zh-CN"/>
              </w:rPr>
            </w:pPr>
            <w:r w:rsidRPr="00426E87">
              <w:rPr>
                <w:rFonts w:ascii="Goudy Old Style" w:eastAsia="Times New Roman" w:hAnsi="Goudy Old Style" w:cs="Garamond"/>
                <w:color w:val="000000"/>
                <w:sz w:val="20"/>
                <w:szCs w:val="20"/>
                <w:lang w:eastAsia="zh-CN"/>
              </w:rPr>
              <w:t>3. TOI</w:t>
            </w:r>
          </w:p>
          <w:p w14:paraId="22407A08" w14:textId="77777777" w:rsidR="00D9348A" w:rsidRPr="00426E87" w:rsidRDefault="00D9348A" w:rsidP="004B68EC">
            <w:pPr>
              <w:pStyle w:val="ListParagraph"/>
              <w:tabs>
                <w:tab w:val="left" w:pos="295"/>
                <w:tab w:val="left" w:pos="440"/>
              </w:tabs>
              <w:spacing w:after="0" w:line="240" w:lineRule="auto"/>
              <w:ind w:left="151"/>
              <w:jc w:val="both"/>
              <w:rPr>
                <w:rFonts w:ascii="Goudy Old Style" w:eastAsia="Times New Roman" w:hAnsi="Goudy Old Style" w:cs="Garamond"/>
                <w:color w:val="000000"/>
                <w:sz w:val="20"/>
                <w:szCs w:val="20"/>
                <w:lang w:eastAsia="zh-CN"/>
              </w:rPr>
            </w:pPr>
            <w:r w:rsidRPr="00426E87">
              <w:rPr>
                <w:rFonts w:ascii="Goudy Old Style" w:eastAsia="Times New Roman" w:hAnsi="Goudy Old Style" w:cs="Garamond"/>
                <w:color w:val="000000"/>
                <w:sz w:val="20"/>
                <w:szCs w:val="20"/>
                <w:lang w:eastAsia="zh-CN"/>
              </w:rPr>
              <w:t xml:space="preserve">2014 is 39 days and 2015 is 16 days. It can be concluded that the TOI score of </w:t>
            </w:r>
            <w:proofErr w:type="spellStart"/>
            <w:r w:rsidRPr="00426E87">
              <w:rPr>
                <w:rFonts w:ascii="Goudy Old Style" w:eastAsia="Times New Roman" w:hAnsi="Goudy Old Style" w:cs="Garamond"/>
                <w:color w:val="000000"/>
                <w:sz w:val="20"/>
                <w:szCs w:val="20"/>
                <w:lang w:eastAsia="zh-CN"/>
              </w:rPr>
              <w:t>Ogan</w:t>
            </w:r>
            <w:proofErr w:type="spellEnd"/>
            <w:r w:rsidRPr="00426E87">
              <w:rPr>
                <w:rFonts w:ascii="Goudy Old Style" w:eastAsia="Times New Roman" w:hAnsi="Goudy Old Style" w:cs="Garamond"/>
                <w:color w:val="000000"/>
                <w:sz w:val="20"/>
                <w:szCs w:val="20"/>
                <w:lang w:eastAsia="zh-CN"/>
              </w:rPr>
              <w:t xml:space="preserve"> </w:t>
            </w:r>
            <w:proofErr w:type="spellStart"/>
            <w:r w:rsidRPr="00426E87">
              <w:rPr>
                <w:rFonts w:ascii="Goudy Old Style" w:eastAsia="Times New Roman" w:hAnsi="Goudy Old Style" w:cs="Garamond"/>
                <w:color w:val="000000"/>
                <w:sz w:val="20"/>
                <w:szCs w:val="20"/>
                <w:lang w:eastAsia="zh-CN"/>
              </w:rPr>
              <w:t>Ilir</w:t>
            </w:r>
            <w:proofErr w:type="spellEnd"/>
            <w:r w:rsidRPr="00426E87">
              <w:rPr>
                <w:rFonts w:ascii="Goudy Old Style" w:eastAsia="Times New Roman" w:hAnsi="Goudy Old Style" w:cs="Garamond"/>
                <w:color w:val="000000"/>
                <w:sz w:val="20"/>
                <w:szCs w:val="20"/>
                <w:lang w:eastAsia="zh-CN"/>
              </w:rPr>
              <w:t xml:space="preserve"> Hospital has not been categorized as ideal.</w:t>
            </w:r>
          </w:p>
          <w:p w14:paraId="1E96390F" w14:textId="77777777" w:rsidR="00D9348A" w:rsidRPr="00426E87" w:rsidRDefault="00D9348A" w:rsidP="004B68EC">
            <w:pPr>
              <w:pStyle w:val="ListParagraph"/>
              <w:tabs>
                <w:tab w:val="left" w:pos="295"/>
                <w:tab w:val="left" w:pos="440"/>
              </w:tabs>
              <w:spacing w:after="0" w:line="240" w:lineRule="auto"/>
              <w:jc w:val="both"/>
              <w:rPr>
                <w:rFonts w:ascii="Goudy Old Style" w:eastAsia="Times New Roman" w:hAnsi="Goudy Old Style" w:cs="Garamond"/>
                <w:color w:val="000000"/>
                <w:sz w:val="20"/>
                <w:szCs w:val="20"/>
                <w:lang w:eastAsia="zh-CN"/>
              </w:rPr>
            </w:pPr>
          </w:p>
          <w:p w14:paraId="0417B81D" w14:textId="77777777" w:rsidR="00D9348A" w:rsidRPr="00426E87" w:rsidRDefault="00D9348A" w:rsidP="004B68EC">
            <w:pPr>
              <w:tabs>
                <w:tab w:val="left" w:pos="295"/>
                <w:tab w:val="left" w:pos="440"/>
              </w:tabs>
              <w:spacing w:after="0" w:line="240" w:lineRule="auto"/>
              <w:jc w:val="both"/>
              <w:rPr>
                <w:rFonts w:ascii="Goudy Old Style" w:eastAsia="Times New Roman" w:hAnsi="Goudy Old Style" w:cs="Garamond"/>
                <w:color w:val="000000"/>
                <w:sz w:val="20"/>
                <w:szCs w:val="20"/>
                <w:lang w:eastAsia="zh-CN"/>
              </w:rPr>
            </w:pPr>
            <w:r w:rsidRPr="00426E87">
              <w:rPr>
                <w:rFonts w:ascii="Goudy Old Style" w:eastAsia="Times New Roman" w:hAnsi="Goudy Old Style" w:cs="Garamond"/>
                <w:color w:val="000000"/>
                <w:sz w:val="20"/>
                <w:szCs w:val="20"/>
                <w:lang w:eastAsia="zh-CN"/>
              </w:rPr>
              <w:t>4. BTO</w:t>
            </w:r>
          </w:p>
          <w:p w14:paraId="1CFEE4D6" w14:textId="77777777" w:rsidR="00D9348A" w:rsidRPr="009012B2" w:rsidRDefault="00D9348A" w:rsidP="004B68EC">
            <w:pPr>
              <w:pStyle w:val="ListParagraph"/>
              <w:tabs>
                <w:tab w:val="left" w:pos="280"/>
              </w:tabs>
              <w:spacing w:after="0" w:line="240" w:lineRule="auto"/>
              <w:ind w:left="151"/>
              <w:jc w:val="both"/>
              <w:rPr>
                <w:rFonts w:ascii="Goudy Old Style" w:eastAsia="Times New Roman" w:hAnsi="Goudy Old Style" w:cs="Garamond"/>
                <w:color w:val="000000"/>
                <w:sz w:val="20"/>
                <w:szCs w:val="20"/>
                <w:lang w:eastAsia="zh-CN"/>
              </w:rPr>
            </w:pPr>
            <w:r w:rsidRPr="00426E87">
              <w:rPr>
                <w:rFonts w:ascii="Goudy Old Style" w:eastAsia="Times New Roman" w:hAnsi="Goudy Old Style" w:cs="Garamond"/>
                <w:color w:val="000000"/>
                <w:sz w:val="20"/>
                <w:szCs w:val="20"/>
                <w:lang w:eastAsia="zh-CN"/>
              </w:rPr>
              <w:t xml:space="preserve">In 2014 it was 3 times and in 2015 it was 10 times. It can be concluded that the BTO value of </w:t>
            </w:r>
            <w:proofErr w:type="spellStart"/>
            <w:r w:rsidRPr="00426E87">
              <w:rPr>
                <w:rFonts w:ascii="Goudy Old Style" w:eastAsia="Times New Roman" w:hAnsi="Goudy Old Style" w:cs="Garamond"/>
                <w:color w:val="000000"/>
                <w:sz w:val="20"/>
                <w:szCs w:val="20"/>
                <w:lang w:eastAsia="zh-CN"/>
              </w:rPr>
              <w:t>Ogan</w:t>
            </w:r>
            <w:proofErr w:type="spellEnd"/>
            <w:r w:rsidRPr="00426E87">
              <w:rPr>
                <w:rFonts w:ascii="Goudy Old Style" w:eastAsia="Times New Roman" w:hAnsi="Goudy Old Style" w:cs="Garamond"/>
                <w:color w:val="000000"/>
                <w:sz w:val="20"/>
                <w:szCs w:val="20"/>
                <w:lang w:eastAsia="zh-CN"/>
              </w:rPr>
              <w:t xml:space="preserve"> </w:t>
            </w:r>
            <w:proofErr w:type="spellStart"/>
            <w:r w:rsidRPr="00426E87">
              <w:rPr>
                <w:rFonts w:ascii="Goudy Old Style" w:eastAsia="Times New Roman" w:hAnsi="Goudy Old Style" w:cs="Garamond"/>
                <w:color w:val="000000"/>
                <w:sz w:val="20"/>
                <w:szCs w:val="20"/>
                <w:lang w:eastAsia="zh-CN"/>
              </w:rPr>
              <w:t>Ilir</w:t>
            </w:r>
            <w:proofErr w:type="spellEnd"/>
            <w:r w:rsidRPr="00426E87">
              <w:rPr>
                <w:rFonts w:ascii="Goudy Old Style" w:eastAsia="Times New Roman" w:hAnsi="Goudy Old Style" w:cs="Garamond"/>
                <w:color w:val="000000"/>
                <w:sz w:val="20"/>
                <w:szCs w:val="20"/>
                <w:lang w:eastAsia="zh-CN"/>
              </w:rPr>
              <w:t xml:space="preserve"> Hospital has not been categorized as ideal.</w:t>
            </w:r>
          </w:p>
        </w:tc>
        <w:tc>
          <w:tcPr>
            <w:tcW w:w="2268" w:type="dxa"/>
          </w:tcPr>
          <w:p w14:paraId="799DB756" w14:textId="77777777" w:rsidR="00D9348A" w:rsidRPr="00426E87" w:rsidRDefault="00D9348A" w:rsidP="00D9348A">
            <w:pPr>
              <w:numPr>
                <w:ilvl w:val="0"/>
                <w:numId w:val="19"/>
              </w:numPr>
              <w:tabs>
                <w:tab w:val="left" w:pos="277"/>
              </w:tabs>
              <w:spacing w:after="0" w:line="240" w:lineRule="auto"/>
              <w:jc w:val="both"/>
              <w:rPr>
                <w:rFonts w:ascii="Goudy Old Style" w:eastAsia="Times New Roman" w:hAnsi="Goudy Old Style" w:cs="Garamond"/>
                <w:color w:val="000000"/>
                <w:sz w:val="20"/>
                <w:szCs w:val="20"/>
                <w:lang w:eastAsia="zh-CN"/>
              </w:rPr>
            </w:pPr>
            <w:r w:rsidRPr="00426E87">
              <w:rPr>
                <w:rFonts w:ascii="Goudy Old Style" w:eastAsia="Times New Roman" w:hAnsi="Goudy Old Style" w:cs="Garamond"/>
                <w:color w:val="000000"/>
                <w:sz w:val="20"/>
                <w:szCs w:val="20"/>
                <w:lang w:eastAsia="zh-CN"/>
              </w:rPr>
              <w:lastRenderedPageBreak/>
              <w:t>Employee Retention</w:t>
            </w:r>
          </w:p>
          <w:p w14:paraId="328F5707" w14:textId="77777777" w:rsidR="00D9348A" w:rsidRPr="00426E87" w:rsidRDefault="00D9348A" w:rsidP="004B68EC">
            <w:pPr>
              <w:spacing w:after="0" w:line="240" w:lineRule="auto"/>
              <w:ind w:left="317"/>
              <w:jc w:val="both"/>
              <w:rPr>
                <w:rFonts w:ascii="Goudy Old Style" w:eastAsia="Times New Roman" w:hAnsi="Goudy Old Style" w:cs="Garamond"/>
                <w:color w:val="000000"/>
                <w:sz w:val="20"/>
                <w:szCs w:val="20"/>
                <w:lang w:eastAsia="zh-CN"/>
              </w:rPr>
            </w:pPr>
            <w:r w:rsidRPr="00426E87">
              <w:rPr>
                <w:rFonts w:ascii="Goudy Old Style" w:eastAsia="Times New Roman" w:hAnsi="Goudy Old Style" w:cs="Garamond"/>
                <w:color w:val="000000"/>
                <w:sz w:val="20"/>
                <w:szCs w:val="20"/>
                <w:lang w:eastAsia="zh-CN"/>
              </w:rPr>
              <w:t xml:space="preserve">In 2013 the retention rate was 2.7%, in 2014 it increased to 7.3%, </w:t>
            </w:r>
            <w:proofErr w:type="gramStart"/>
            <w:r w:rsidRPr="00426E87">
              <w:rPr>
                <w:rFonts w:ascii="Goudy Old Style" w:eastAsia="Times New Roman" w:hAnsi="Goudy Old Style" w:cs="Garamond"/>
                <w:color w:val="000000"/>
                <w:sz w:val="20"/>
                <w:szCs w:val="20"/>
                <w:lang w:eastAsia="zh-CN"/>
              </w:rPr>
              <w:t>then</w:t>
            </w:r>
            <w:proofErr w:type="gramEnd"/>
            <w:r w:rsidRPr="00426E87">
              <w:rPr>
                <w:rFonts w:ascii="Goudy Old Style" w:eastAsia="Times New Roman" w:hAnsi="Goudy Old Style" w:cs="Garamond"/>
                <w:color w:val="000000"/>
                <w:sz w:val="20"/>
                <w:szCs w:val="20"/>
                <w:lang w:eastAsia="zh-CN"/>
              </w:rPr>
              <w:t xml:space="preserve"> in 2015 it increased to 15.38%.</w:t>
            </w:r>
          </w:p>
          <w:p w14:paraId="400A79E4" w14:textId="77777777" w:rsidR="00D9348A" w:rsidRPr="00426E87" w:rsidRDefault="00D9348A" w:rsidP="004B68EC">
            <w:pPr>
              <w:tabs>
                <w:tab w:val="left" w:pos="277"/>
              </w:tabs>
              <w:spacing w:after="0" w:line="240" w:lineRule="auto"/>
              <w:ind w:left="425"/>
              <w:jc w:val="both"/>
              <w:rPr>
                <w:rFonts w:ascii="Goudy Old Style" w:eastAsia="Times New Roman" w:hAnsi="Goudy Old Style" w:cs="Garamond"/>
                <w:color w:val="000000"/>
                <w:sz w:val="20"/>
                <w:szCs w:val="20"/>
                <w:lang w:eastAsia="zh-CN"/>
              </w:rPr>
            </w:pPr>
          </w:p>
          <w:p w14:paraId="6CF2EB34" w14:textId="77777777" w:rsidR="00D9348A" w:rsidRDefault="00D9348A" w:rsidP="00D9348A">
            <w:pPr>
              <w:numPr>
                <w:ilvl w:val="0"/>
                <w:numId w:val="19"/>
              </w:numPr>
              <w:tabs>
                <w:tab w:val="left" w:pos="277"/>
              </w:tabs>
              <w:spacing w:after="0" w:line="240" w:lineRule="auto"/>
              <w:jc w:val="both"/>
              <w:rPr>
                <w:rFonts w:ascii="Goudy Old Style" w:eastAsia="Times New Roman" w:hAnsi="Goudy Old Style" w:cs="Garamond"/>
                <w:color w:val="000000"/>
                <w:sz w:val="20"/>
                <w:szCs w:val="20"/>
                <w:lang w:eastAsia="zh-CN"/>
              </w:rPr>
            </w:pPr>
            <w:r w:rsidRPr="00426E87">
              <w:rPr>
                <w:rFonts w:ascii="Goudy Old Style" w:eastAsia="Times New Roman" w:hAnsi="Goudy Old Style" w:cs="Garamond"/>
                <w:color w:val="000000"/>
                <w:sz w:val="20"/>
                <w:szCs w:val="20"/>
                <w:lang w:eastAsia="zh-CN"/>
              </w:rPr>
              <w:t>Employee Productivity</w:t>
            </w:r>
          </w:p>
          <w:p w14:paraId="3E361FC1" w14:textId="77777777" w:rsidR="00D9348A" w:rsidRPr="00426E87" w:rsidRDefault="00D9348A" w:rsidP="004B68EC">
            <w:pPr>
              <w:tabs>
                <w:tab w:val="left" w:pos="277"/>
              </w:tabs>
              <w:spacing w:after="0" w:line="240" w:lineRule="auto"/>
              <w:ind w:left="176"/>
              <w:jc w:val="both"/>
              <w:rPr>
                <w:rFonts w:ascii="Goudy Old Style" w:eastAsia="Times New Roman" w:hAnsi="Goudy Old Style" w:cs="Garamond"/>
                <w:color w:val="000000"/>
                <w:sz w:val="20"/>
                <w:szCs w:val="20"/>
                <w:lang w:eastAsia="zh-CN"/>
              </w:rPr>
            </w:pPr>
            <w:r w:rsidRPr="00426E87">
              <w:rPr>
                <w:rFonts w:ascii="Goudy Old Style" w:eastAsia="Times New Roman" w:hAnsi="Goudy Old Style" w:cs="Garamond"/>
                <w:color w:val="000000"/>
                <w:sz w:val="20"/>
                <w:szCs w:val="20"/>
                <w:lang w:eastAsia="zh-CN"/>
              </w:rPr>
              <w:t xml:space="preserve">In the first period, the employee productivity </w:t>
            </w:r>
            <w:r w:rsidRPr="00426E87">
              <w:rPr>
                <w:rFonts w:ascii="Goudy Old Style" w:eastAsia="Times New Roman" w:hAnsi="Goudy Old Style" w:cs="Garamond"/>
                <w:color w:val="000000"/>
                <w:sz w:val="20"/>
                <w:szCs w:val="20"/>
                <w:lang w:eastAsia="zh-CN"/>
              </w:rPr>
              <w:lastRenderedPageBreak/>
              <w:t xml:space="preserve">of </w:t>
            </w:r>
            <w:proofErr w:type="spellStart"/>
            <w:r w:rsidRPr="00426E87">
              <w:rPr>
                <w:rFonts w:ascii="Goudy Old Style" w:eastAsia="Times New Roman" w:hAnsi="Goudy Old Style" w:cs="Garamond"/>
                <w:color w:val="000000"/>
                <w:sz w:val="20"/>
                <w:szCs w:val="20"/>
                <w:lang w:eastAsia="zh-CN"/>
              </w:rPr>
              <w:t>Ogan</w:t>
            </w:r>
            <w:proofErr w:type="spellEnd"/>
            <w:r w:rsidRPr="00426E87">
              <w:rPr>
                <w:rFonts w:ascii="Goudy Old Style" w:eastAsia="Times New Roman" w:hAnsi="Goudy Old Style" w:cs="Garamond"/>
                <w:color w:val="000000"/>
                <w:sz w:val="20"/>
                <w:szCs w:val="20"/>
                <w:lang w:eastAsia="zh-CN"/>
              </w:rPr>
              <w:t xml:space="preserve"> </w:t>
            </w:r>
            <w:proofErr w:type="spellStart"/>
            <w:r w:rsidRPr="00426E87">
              <w:rPr>
                <w:rFonts w:ascii="Goudy Old Style" w:eastAsia="Times New Roman" w:hAnsi="Goudy Old Style" w:cs="Garamond"/>
                <w:color w:val="000000"/>
                <w:sz w:val="20"/>
                <w:szCs w:val="20"/>
                <w:lang w:eastAsia="zh-CN"/>
              </w:rPr>
              <w:t>Ilir</w:t>
            </w:r>
            <w:proofErr w:type="spellEnd"/>
            <w:r w:rsidRPr="00426E87">
              <w:rPr>
                <w:rFonts w:ascii="Goudy Old Style" w:eastAsia="Times New Roman" w:hAnsi="Goudy Old Style" w:cs="Garamond"/>
                <w:color w:val="000000"/>
                <w:sz w:val="20"/>
                <w:szCs w:val="20"/>
                <w:lang w:eastAsia="zh-CN"/>
              </w:rPr>
              <w:t xml:space="preserve"> Hospital was 4.71%. In the second period it increased by 0.05 to 4.76%. And in the third period it increased again to 8.28%.</w:t>
            </w:r>
          </w:p>
        </w:tc>
        <w:tc>
          <w:tcPr>
            <w:tcW w:w="1276" w:type="dxa"/>
          </w:tcPr>
          <w:p w14:paraId="3D6CFE50" w14:textId="77777777" w:rsidR="00D9348A" w:rsidRPr="009012B2" w:rsidRDefault="00D9348A" w:rsidP="004B68EC">
            <w:pPr>
              <w:jc w:val="both"/>
              <w:rPr>
                <w:rFonts w:ascii="Goudy Old Style" w:eastAsia="Times New Roman" w:hAnsi="Goudy Old Style" w:cs="Garamond"/>
                <w:color w:val="000000"/>
                <w:sz w:val="20"/>
                <w:szCs w:val="20"/>
                <w:lang w:eastAsia="zh-CN"/>
              </w:rPr>
            </w:pPr>
            <w:r>
              <w:rPr>
                <w:rFonts w:ascii="Goudy Old Style" w:eastAsia="Times New Roman" w:hAnsi="Goudy Old Style" w:cs="Garamond"/>
                <w:color w:val="000000"/>
                <w:sz w:val="20"/>
                <w:szCs w:val="20"/>
                <w:lang w:eastAsia="zh-CN"/>
              </w:rPr>
              <w:lastRenderedPageBreak/>
              <w:t>Good</w:t>
            </w:r>
          </w:p>
        </w:tc>
      </w:tr>
      <w:tr w:rsidR="00D9348A" w:rsidRPr="009012B2" w14:paraId="045FC975" w14:textId="77777777" w:rsidTr="004B68EC">
        <w:tc>
          <w:tcPr>
            <w:tcW w:w="709" w:type="dxa"/>
          </w:tcPr>
          <w:p w14:paraId="5709FBFA" w14:textId="77777777" w:rsidR="00D9348A" w:rsidRPr="009012B2" w:rsidRDefault="00D9348A" w:rsidP="00D9348A">
            <w:pPr>
              <w:pStyle w:val="ListParagraph"/>
              <w:numPr>
                <w:ilvl w:val="0"/>
                <w:numId w:val="12"/>
              </w:numPr>
              <w:spacing w:after="0" w:line="259" w:lineRule="auto"/>
              <w:ind w:left="36" w:right="-1805" w:firstLine="0"/>
              <w:jc w:val="both"/>
              <w:rPr>
                <w:rFonts w:ascii="Goudy Old Style" w:eastAsia="Times New Roman" w:hAnsi="Goudy Old Style" w:cs="Garamond"/>
                <w:sz w:val="20"/>
                <w:szCs w:val="20"/>
              </w:rPr>
            </w:pPr>
          </w:p>
        </w:tc>
        <w:tc>
          <w:tcPr>
            <w:tcW w:w="992" w:type="dxa"/>
          </w:tcPr>
          <w:p w14:paraId="35148B93" w14:textId="77777777" w:rsidR="00D9348A" w:rsidRPr="009012B2" w:rsidRDefault="00D9348A" w:rsidP="004B68EC">
            <w:pPr>
              <w:jc w:val="both"/>
              <w:rPr>
                <w:rFonts w:ascii="Goudy Old Style" w:eastAsia="Times New Roman" w:hAnsi="Goudy Old Style" w:cs="Garamond"/>
                <w:sz w:val="20"/>
                <w:szCs w:val="20"/>
              </w:rPr>
            </w:pPr>
            <w:proofErr w:type="spellStart"/>
            <w:r w:rsidRPr="009012B2">
              <w:rPr>
                <w:rFonts w:ascii="Goudy Old Style" w:eastAsia="Times New Roman" w:hAnsi="Goudy Old Style" w:cs="Garamond"/>
                <w:color w:val="000000"/>
                <w:sz w:val="20"/>
                <w:szCs w:val="20"/>
                <w:lang w:eastAsia="zh-CN"/>
              </w:rPr>
              <w:t>Putu</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Yulianti</w:t>
            </w:r>
            <w:proofErr w:type="spellEnd"/>
            <w:r w:rsidRPr="009012B2">
              <w:rPr>
                <w:rFonts w:ascii="Goudy Old Style" w:eastAsia="Times New Roman" w:hAnsi="Goudy Old Style" w:cs="Garamond"/>
                <w:color w:val="000000"/>
                <w:sz w:val="20"/>
                <w:szCs w:val="20"/>
                <w:lang w:eastAsia="zh-CN"/>
              </w:rPr>
              <w:t xml:space="preserve">, I </w:t>
            </w:r>
            <w:proofErr w:type="spellStart"/>
            <w:r w:rsidRPr="009012B2">
              <w:rPr>
                <w:rFonts w:ascii="Goudy Old Style" w:eastAsia="Times New Roman" w:hAnsi="Goudy Old Style" w:cs="Garamond"/>
                <w:color w:val="000000"/>
                <w:sz w:val="20"/>
                <w:szCs w:val="20"/>
                <w:lang w:eastAsia="zh-CN"/>
              </w:rPr>
              <w:t>Nyoman</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Sutarsa</w:t>
            </w:r>
            <w:proofErr w:type="spellEnd"/>
            <w:r w:rsidRPr="009012B2">
              <w:rPr>
                <w:rFonts w:ascii="Goudy Old Style" w:eastAsia="Times New Roman" w:hAnsi="Goudy Old Style" w:cs="Garamond"/>
                <w:color w:val="000000"/>
                <w:sz w:val="20"/>
                <w:szCs w:val="20"/>
                <w:lang w:eastAsia="zh-CN"/>
              </w:rPr>
              <w:t xml:space="preserve">, I </w:t>
            </w:r>
            <w:proofErr w:type="spellStart"/>
            <w:r w:rsidRPr="009012B2">
              <w:rPr>
                <w:rFonts w:ascii="Goudy Old Style" w:eastAsia="Times New Roman" w:hAnsi="Goudy Old Style" w:cs="Garamond"/>
                <w:color w:val="000000"/>
                <w:sz w:val="20"/>
                <w:szCs w:val="20"/>
                <w:lang w:eastAsia="zh-CN"/>
              </w:rPr>
              <w:t>Putu</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Ganda</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lastRenderedPageBreak/>
              <w:t>Wijaya</w:t>
            </w:r>
            <w:proofErr w:type="spellEnd"/>
            <w:r w:rsidRPr="009012B2">
              <w:rPr>
                <w:rFonts w:ascii="Goudy Old Style" w:eastAsia="Times New Roman" w:hAnsi="Goudy Old Style" w:cs="Garamond"/>
                <w:color w:val="000000"/>
                <w:sz w:val="20"/>
                <w:szCs w:val="20"/>
                <w:lang w:eastAsia="zh-CN"/>
              </w:rPr>
              <w:t>, 2016</w:t>
            </w:r>
          </w:p>
        </w:tc>
        <w:tc>
          <w:tcPr>
            <w:tcW w:w="1276" w:type="dxa"/>
          </w:tcPr>
          <w:p w14:paraId="703B5380" w14:textId="77777777" w:rsidR="00D9348A" w:rsidRPr="009012B2" w:rsidRDefault="00D9348A" w:rsidP="004B68EC">
            <w:pPr>
              <w:jc w:val="both"/>
              <w:rPr>
                <w:rFonts w:ascii="Goudy Old Style" w:eastAsia="Times New Roman" w:hAnsi="Goudy Old Style" w:cs="Garamond"/>
                <w:sz w:val="20"/>
                <w:szCs w:val="20"/>
              </w:rPr>
            </w:pPr>
            <w:proofErr w:type="spellStart"/>
            <w:r w:rsidRPr="009012B2">
              <w:rPr>
                <w:rFonts w:ascii="Goudy Old Style" w:eastAsia="Times New Roman" w:hAnsi="Goudy Old Style" w:cs="Garamond"/>
                <w:color w:val="000000"/>
                <w:sz w:val="20"/>
                <w:szCs w:val="20"/>
                <w:lang w:eastAsia="zh-CN"/>
              </w:rPr>
              <w:lastRenderedPageBreak/>
              <w:t>Analisis</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Kinerja</w:t>
            </w:r>
            <w:proofErr w:type="spellEnd"/>
            <w:r w:rsidRPr="009012B2">
              <w:rPr>
                <w:rFonts w:ascii="Goudy Old Style" w:eastAsia="Times New Roman" w:hAnsi="Goudy Old Style" w:cs="Garamond"/>
                <w:color w:val="000000"/>
                <w:sz w:val="20"/>
                <w:szCs w:val="20"/>
                <w:lang w:eastAsia="zh-CN"/>
              </w:rPr>
              <w:t xml:space="preserve"> RSUD </w:t>
            </w:r>
            <w:proofErr w:type="spellStart"/>
            <w:r w:rsidRPr="009012B2">
              <w:rPr>
                <w:rFonts w:ascii="Goudy Old Style" w:eastAsia="Times New Roman" w:hAnsi="Goudy Old Style" w:cs="Garamond"/>
                <w:color w:val="000000"/>
                <w:sz w:val="20"/>
                <w:szCs w:val="20"/>
                <w:lang w:eastAsia="zh-CN"/>
              </w:rPr>
              <w:t>Karangasem</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Berbasis</w:t>
            </w:r>
            <w:proofErr w:type="spellEnd"/>
            <w:r w:rsidRPr="009012B2">
              <w:rPr>
                <w:rFonts w:ascii="Goudy Old Style" w:eastAsia="Times New Roman" w:hAnsi="Goudy Old Style" w:cs="Garamond"/>
                <w:color w:val="000000"/>
                <w:sz w:val="20"/>
                <w:szCs w:val="20"/>
                <w:lang w:eastAsia="zh-CN"/>
              </w:rPr>
              <w:t xml:space="preserve"> </w:t>
            </w:r>
            <w:r w:rsidRPr="009012B2">
              <w:rPr>
                <w:rFonts w:ascii="Goudy Old Style" w:eastAsia="Times New Roman" w:hAnsi="Goudy Old Style" w:cs="Garamond"/>
                <w:i/>
                <w:iCs/>
                <w:color w:val="000000"/>
                <w:sz w:val="20"/>
                <w:szCs w:val="20"/>
                <w:lang w:eastAsia="zh-CN"/>
              </w:rPr>
              <w:t>Balanced Scorecard</w:t>
            </w:r>
          </w:p>
        </w:tc>
        <w:tc>
          <w:tcPr>
            <w:tcW w:w="1276" w:type="dxa"/>
          </w:tcPr>
          <w:p w14:paraId="2EFF522F" w14:textId="77777777" w:rsidR="00D9348A" w:rsidRPr="009012B2" w:rsidRDefault="00D9348A" w:rsidP="004B68EC">
            <w:pPr>
              <w:jc w:val="both"/>
              <w:rPr>
                <w:rFonts w:ascii="Goudy Old Style" w:eastAsia="Times New Roman" w:hAnsi="Goudy Old Style" w:cs="Garamond"/>
                <w:sz w:val="20"/>
                <w:szCs w:val="20"/>
              </w:rPr>
            </w:pPr>
            <w:r w:rsidRPr="009012B2">
              <w:rPr>
                <w:rFonts w:ascii="Goudy Old Style" w:eastAsia="Times New Roman" w:hAnsi="Goudy Old Style" w:cs="Garamond"/>
                <w:i/>
                <w:iCs/>
                <w:sz w:val="20"/>
                <w:szCs w:val="20"/>
              </w:rPr>
              <w:t>Cross-Sectional</w:t>
            </w:r>
          </w:p>
        </w:tc>
        <w:tc>
          <w:tcPr>
            <w:tcW w:w="2126" w:type="dxa"/>
          </w:tcPr>
          <w:p w14:paraId="14009225" w14:textId="77777777" w:rsidR="00D9348A" w:rsidRPr="009012B2" w:rsidRDefault="00D9348A" w:rsidP="004B68EC">
            <w:pPr>
              <w:jc w:val="both"/>
              <w:rPr>
                <w:rFonts w:ascii="Goudy Old Style" w:eastAsia="Times New Roman" w:hAnsi="Goudy Old Style" w:cs="Garamond"/>
                <w:color w:val="000000"/>
                <w:sz w:val="20"/>
                <w:szCs w:val="20"/>
                <w:lang w:eastAsia="zh-CN"/>
              </w:rPr>
            </w:pPr>
            <w:r w:rsidRPr="00590D08">
              <w:rPr>
                <w:rFonts w:ascii="Goudy Old Style" w:eastAsia="Times New Roman" w:hAnsi="Goudy Old Style" w:cs="Garamond"/>
                <w:color w:val="000000"/>
                <w:sz w:val="20"/>
                <w:szCs w:val="20"/>
                <w:lang w:eastAsia="zh-CN"/>
              </w:rPr>
              <w:t xml:space="preserve">Based on the economic ratio indicator from a financial perspective it is rated "Not Good" with a score of 0. While the efficiency and effectiveness ratio is at a score of 8.325 in the "Good" category. This </w:t>
            </w:r>
            <w:r w:rsidRPr="00590D08">
              <w:rPr>
                <w:rFonts w:ascii="Goudy Old Style" w:eastAsia="Times New Roman" w:hAnsi="Goudy Old Style" w:cs="Garamond"/>
                <w:color w:val="000000"/>
                <w:sz w:val="20"/>
                <w:szCs w:val="20"/>
                <w:lang w:eastAsia="zh-CN"/>
              </w:rPr>
              <w:lastRenderedPageBreak/>
              <w:t xml:space="preserve">means that the economic ratio of </w:t>
            </w:r>
            <w:proofErr w:type="spellStart"/>
            <w:r w:rsidRPr="00590D08">
              <w:rPr>
                <w:rFonts w:ascii="Goudy Old Style" w:eastAsia="Times New Roman" w:hAnsi="Goudy Old Style" w:cs="Garamond"/>
                <w:color w:val="000000"/>
                <w:sz w:val="20"/>
                <w:szCs w:val="20"/>
                <w:lang w:eastAsia="zh-CN"/>
              </w:rPr>
              <w:t>Karangasem</w:t>
            </w:r>
            <w:proofErr w:type="spellEnd"/>
            <w:r w:rsidRPr="00590D08">
              <w:rPr>
                <w:rFonts w:ascii="Goudy Old Style" w:eastAsia="Times New Roman" w:hAnsi="Goudy Old Style" w:cs="Garamond"/>
                <w:color w:val="000000"/>
                <w:sz w:val="20"/>
                <w:szCs w:val="20"/>
                <w:lang w:eastAsia="zh-CN"/>
              </w:rPr>
              <w:t xml:space="preserve"> Regional Hospital based on trend data for the last three years shows fluctuating results but is in the quite good category with a total score of 12.5.</w:t>
            </w:r>
          </w:p>
        </w:tc>
        <w:tc>
          <w:tcPr>
            <w:tcW w:w="2151" w:type="dxa"/>
          </w:tcPr>
          <w:p w14:paraId="74F34A56" w14:textId="77777777" w:rsidR="00D9348A" w:rsidRPr="009012B2" w:rsidRDefault="00D9348A" w:rsidP="004B68EC">
            <w:pPr>
              <w:jc w:val="both"/>
              <w:rPr>
                <w:rFonts w:ascii="Goudy Old Style" w:eastAsia="Times New Roman" w:hAnsi="Goudy Old Style" w:cs="Garamond"/>
                <w:color w:val="000000"/>
                <w:sz w:val="20"/>
                <w:szCs w:val="20"/>
                <w:lang w:eastAsia="zh-CN"/>
              </w:rPr>
            </w:pPr>
            <w:r w:rsidRPr="00590D08">
              <w:rPr>
                <w:rFonts w:ascii="Goudy Old Style" w:eastAsia="Times New Roman" w:hAnsi="Goudy Old Style" w:cs="Garamond"/>
                <w:color w:val="000000"/>
                <w:sz w:val="20"/>
                <w:szCs w:val="20"/>
                <w:lang w:eastAsia="zh-CN"/>
              </w:rPr>
              <w:lastRenderedPageBreak/>
              <w:t>Based on the customer acquisition indicator, it is rated "Good" with a score of 12.5, while the patient satisfaction indicator is rated "Not Good" with a score of 0.</w:t>
            </w:r>
          </w:p>
        </w:tc>
        <w:tc>
          <w:tcPr>
            <w:tcW w:w="2385" w:type="dxa"/>
          </w:tcPr>
          <w:p w14:paraId="3477CE96" w14:textId="77777777" w:rsidR="00D9348A" w:rsidRPr="009012B2" w:rsidRDefault="00D9348A" w:rsidP="004B68EC">
            <w:pPr>
              <w:jc w:val="both"/>
              <w:rPr>
                <w:rFonts w:ascii="Goudy Old Style" w:eastAsia="Times New Roman" w:hAnsi="Goudy Old Style" w:cs="Garamond"/>
                <w:sz w:val="20"/>
                <w:szCs w:val="20"/>
                <w:lang w:eastAsia="zh-CN"/>
              </w:rPr>
            </w:pPr>
            <w:r w:rsidRPr="00590D08">
              <w:rPr>
                <w:rFonts w:ascii="Goudy Old Style" w:eastAsia="Times New Roman" w:hAnsi="Goudy Old Style" w:cs="Garamond"/>
                <w:color w:val="000000"/>
                <w:sz w:val="20"/>
                <w:szCs w:val="20"/>
                <w:lang w:eastAsia="zh-CN"/>
              </w:rPr>
              <w:t xml:space="preserve">Based on secondary data extraction, indicators that need attention include the BTO indicator and the response time for recipe completion. The BTO indicator is above the ideal value. Respond time for prescription completion </w:t>
            </w:r>
            <w:r w:rsidRPr="00590D08">
              <w:rPr>
                <w:rFonts w:ascii="Goudy Old Style" w:eastAsia="Times New Roman" w:hAnsi="Goudy Old Style" w:cs="Garamond"/>
                <w:color w:val="000000"/>
                <w:sz w:val="20"/>
                <w:szCs w:val="20"/>
                <w:lang w:eastAsia="zh-CN"/>
              </w:rPr>
              <w:lastRenderedPageBreak/>
              <w:t>has not reached the target set due to limited personnel and types of drugs that require compounding. Meanwhile, the indicators of bed occupancy rate (BOR), length of stay (LOS), gross death rate (GDR) and net death rate (NDR) are in the "Good" category with a total score of 3.125.</w:t>
            </w:r>
          </w:p>
        </w:tc>
        <w:tc>
          <w:tcPr>
            <w:tcW w:w="2268" w:type="dxa"/>
          </w:tcPr>
          <w:p w14:paraId="733D2861" w14:textId="77777777" w:rsidR="00D9348A" w:rsidRPr="009012B2" w:rsidRDefault="00D9348A" w:rsidP="004B68EC">
            <w:pPr>
              <w:jc w:val="both"/>
              <w:rPr>
                <w:rFonts w:ascii="Goudy Old Style" w:eastAsia="Times New Roman" w:hAnsi="Goudy Old Style" w:cs="Garamond"/>
                <w:color w:val="000000"/>
                <w:sz w:val="20"/>
                <w:szCs w:val="20"/>
                <w:lang w:eastAsia="zh-CN"/>
              </w:rPr>
            </w:pPr>
            <w:r w:rsidRPr="00590D08">
              <w:rPr>
                <w:rFonts w:ascii="Goudy Old Style" w:eastAsia="Times New Roman" w:hAnsi="Goudy Old Style" w:cs="Garamond"/>
                <w:color w:val="000000"/>
                <w:sz w:val="20"/>
                <w:szCs w:val="20"/>
                <w:lang w:eastAsia="zh-CN"/>
              </w:rPr>
              <w:lastRenderedPageBreak/>
              <w:t xml:space="preserve">Employee satisfaction is at a bad level, namely 46% where the target set is&gt; 80%. The results of the Cartesian diagram analysis show that fast response, management support, attention and tidiness of the workplace </w:t>
            </w:r>
            <w:r w:rsidRPr="00590D08">
              <w:rPr>
                <w:rFonts w:ascii="Goudy Old Style" w:eastAsia="Times New Roman" w:hAnsi="Goudy Old Style" w:cs="Garamond"/>
                <w:color w:val="000000"/>
                <w:sz w:val="20"/>
                <w:szCs w:val="20"/>
                <w:lang w:eastAsia="zh-CN"/>
              </w:rPr>
              <w:lastRenderedPageBreak/>
              <w:t>are indicators of satisfaction that get bad appreciation from employees.</w:t>
            </w:r>
            <w:r w:rsidRPr="009012B2">
              <w:rPr>
                <w:rFonts w:ascii="Goudy Old Style" w:eastAsia="Times New Roman" w:hAnsi="Goudy Old Style" w:cs="Garamond"/>
                <w:color w:val="000000"/>
                <w:sz w:val="20"/>
                <w:szCs w:val="20"/>
                <w:lang w:eastAsia="zh-CN"/>
              </w:rPr>
              <w:t>.</w:t>
            </w:r>
          </w:p>
        </w:tc>
        <w:tc>
          <w:tcPr>
            <w:tcW w:w="1276" w:type="dxa"/>
          </w:tcPr>
          <w:p w14:paraId="0C4313EB" w14:textId="77777777" w:rsidR="00D9348A" w:rsidRPr="009012B2" w:rsidRDefault="00D9348A" w:rsidP="004B68EC">
            <w:pPr>
              <w:jc w:val="both"/>
              <w:rPr>
                <w:rFonts w:ascii="Goudy Old Style" w:eastAsia="Times New Roman" w:hAnsi="Goudy Old Style" w:cs="Garamond"/>
                <w:color w:val="000000"/>
                <w:sz w:val="20"/>
                <w:szCs w:val="20"/>
                <w:lang w:eastAsia="zh-CN"/>
              </w:rPr>
            </w:pPr>
            <w:r>
              <w:rPr>
                <w:rFonts w:ascii="Goudy Old Style" w:eastAsia="Times New Roman" w:hAnsi="Goudy Old Style" w:cs="Garamond"/>
                <w:color w:val="000000"/>
                <w:sz w:val="20"/>
                <w:szCs w:val="20"/>
                <w:lang w:eastAsia="zh-CN"/>
              </w:rPr>
              <w:lastRenderedPageBreak/>
              <w:t>Enough</w:t>
            </w:r>
          </w:p>
        </w:tc>
      </w:tr>
      <w:tr w:rsidR="00D9348A" w:rsidRPr="009012B2" w14:paraId="2661FA33" w14:textId="77777777" w:rsidTr="004B68EC">
        <w:tc>
          <w:tcPr>
            <w:tcW w:w="709" w:type="dxa"/>
          </w:tcPr>
          <w:p w14:paraId="69C051FC" w14:textId="77777777" w:rsidR="00D9348A" w:rsidRPr="009012B2" w:rsidRDefault="00D9348A" w:rsidP="00D9348A">
            <w:pPr>
              <w:pStyle w:val="ListParagraph"/>
              <w:numPr>
                <w:ilvl w:val="0"/>
                <w:numId w:val="12"/>
              </w:numPr>
              <w:spacing w:after="0" w:line="259" w:lineRule="auto"/>
              <w:ind w:left="36" w:right="-1805" w:firstLine="0"/>
              <w:jc w:val="both"/>
              <w:rPr>
                <w:rFonts w:ascii="Goudy Old Style" w:eastAsia="Times New Roman" w:hAnsi="Goudy Old Style" w:cs="Garamond"/>
                <w:sz w:val="20"/>
                <w:szCs w:val="20"/>
              </w:rPr>
            </w:pPr>
          </w:p>
        </w:tc>
        <w:tc>
          <w:tcPr>
            <w:tcW w:w="992" w:type="dxa"/>
          </w:tcPr>
          <w:p w14:paraId="12163180" w14:textId="77777777" w:rsidR="00D9348A" w:rsidRPr="009012B2" w:rsidRDefault="00D9348A" w:rsidP="004B68EC">
            <w:pPr>
              <w:jc w:val="both"/>
              <w:rPr>
                <w:rFonts w:ascii="Goudy Old Style" w:eastAsia="Times New Roman" w:hAnsi="Goudy Old Style" w:cs="Garamond"/>
                <w:sz w:val="20"/>
                <w:szCs w:val="20"/>
              </w:rPr>
            </w:pPr>
            <w:proofErr w:type="spellStart"/>
            <w:r w:rsidRPr="009012B2">
              <w:rPr>
                <w:rFonts w:ascii="Goudy Old Style" w:eastAsia="Times New Roman" w:hAnsi="Goudy Old Style" w:cs="Garamond"/>
                <w:color w:val="000000"/>
                <w:sz w:val="20"/>
                <w:szCs w:val="20"/>
                <w:lang w:eastAsia="zh-CN"/>
              </w:rPr>
              <w:t>Annisa</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Ayu</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Pradibta</w:t>
            </w:r>
            <w:proofErr w:type="spellEnd"/>
            <w:r w:rsidRPr="009012B2">
              <w:rPr>
                <w:rFonts w:ascii="Goudy Old Style" w:eastAsia="Times New Roman" w:hAnsi="Goudy Old Style" w:cs="Garamond"/>
                <w:color w:val="000000"/>
                <w:sz w:val="20"/>
                <w:szCs w:val="20"/>
                <w:lang w:eastAsia="zh-CN"/>
              </w:rPr>
              <w:t xml:space="preserve">, Rizal </w:t>
            </w:r>
            <w:proofErr w:type="spellStart"/>
            <w:r w:rsidRPr="009012B2">
              <w:rPr>
                <w:rFonts w:ascii="Goudy Old Style" w:eastAsia="Times New Roman" w:hAnsi="Goudy Old Style" w:cs="Garamond"/>
                <w:color w:val="000000"/>
                <w:sz w:val="20"/>
                <w:szCs w:val="20"/>
                <w:lang w:eastAsia="zh-CN"/>
              </w:rPr>
              <w:t>Yaya</w:t>
            </w:r>
            <w:proofErr w:type="spellEnd"/>
            <w:r w:rsidRPr="009012B2">
              <w:rPr>
                <w:rFonts w:ascii="Goudy Old Style" w:eastAsia="Times New Roman" w:hAnsi="Goudy Old Style" w:cs="Garamond"/>
                <w:color w:val="000000"/>
                <w:sz w:val="20"/>
                <w:szCs w:val="20"/>
                <w:lang w:eastAsia="zh-CN"/>
              </w:rPr>
              <w:t>, 2018</w:t>
            </w:r>
          </w:p>
        </w:tc>
        <w:tc>
          <w:tcPr>
            <w:tcW w:w="1276" w:type="dxa"/>
          </w:tcPr>
          <w:p w14:paraId="7875C620" w14:textId="77777777" w:rsidR="00D9348A" w:rsidRPr="009012B2" w:rsidRDefault="00D9348A" w:rsidP="004B68EC">
            <w:pPr>
              <w:jc w:val="both"/>
              <w:rPr>
                <w:rFonts w:ascii="Goudy Old Style" w:eastAsia="Times New Roman" w:hAnsi="Goudy Old Style" w:cs="Garamond"/>
                <w:sz w:val="20"/>
                <w:szCs w:val="20"/>
              </w:rPr>
            </w:pPr>
            <w:proofErr w:type="spellStart"/>
            <w:r w:rsidRPr="009012B2">
              <w:rPr>
                <w:rFonts w:ascii="Goudy Old Style" w:eastAsia="Times New Roman" w:hAnsi="Goudy Old Style" w:cs="Garamond"/>
                <w:color w:val="000000"/>
                <w:sz w:val="20"/>
                <w:szCs w:val="20"/>
                <w:lang w:eastAsia="zh-CN"/>
              </w:rPr>
              <w:t>Analisis</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Kinerja</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Rumah</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Sakit</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Umum</w:t>
            </w:r>
            <w:proofErr w:type="spellEnd"/>
            <w:r w:rsidRPr="009012B2">
              <w:rPr>
                <w:rFonts w:ascii="Goudy Old Style" w:eastAsia="Times New Roman" w:hAnsi="Goudy Old Style" w:cs="Garamond"/>
                <w:color w:val="000000"/>
                <w:sz w:val="20"/>
                <w:szCs w:val="20"/>
                <w:lang w:eastAsia="zh-CN"/>
              </w:rPr>
              <w:t xml:space="preserve"> Daerah </w:t>
            </w:r>
            <w:proofErr w:type="spellStart"/>
            <w:r w:rsidRPr="009012B2">
              <w:rPr>
                <w:rFonts w:ascii="Goudy Old Style" w:eastAsia="Times New Roman" w:hAnsi="Goudy Old Style" w:cs="Garamond"/>
                <w:color w:val="000000"/>
                <w:sz w:val="20"/>
                <w:szCs w:val="20"/>
                <w:lang w:eastAsia="zh-CN"/>
              </w:rPr>
              <w:t>Sleman</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Berdasarkan</w:t>
            </w:r>
            <w:proofErr w:type="spellEnd"/>
            <w:r w:rsidRPr="009012B2">
              <w:rPr>
                <w:rFonts w:ascii="Goudy Old Style" w:eastAsia="Times New Roman" w:hAnsi="Goudy Old Style" w:cs="Garamond"/>
                <w:color w:val="000000"/>
                <w:sz w:val="20"/>
                <w:szCs w:val="20"/>
                <w:lang w:eastAsia="zh-CN"/>
              </w:rPr>
              <w:t xml:space="preserve"> </w:t>
            </w:r>
            <w:r w:rsidRPr="009012B2">
              <w:rPr>
                <w:rFonts w:ascii="Goudy Old Style" w:eastAsia="Times New Roman" w:hAnsi="Goudy Old Style" w:cs="Garamond"/>
                <w:i/>
                <w:iCs/>
                <w:color w:val="000000"/>
                <w:sz w:val="20"/>
                <w:szCs w:val="20"/>
                <w:lang w:eastAsia="zh-CN"/>
              </w:rPr>
              <w:t>Balanced   Scorecard</w:t>
            </w:r>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Setelah</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Penerapan</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Asuransi</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Badan</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Penyelenggara</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Jaminan</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lastRenderedPageBreak/>
              <w:t>Sosial</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Kesehatan</w:t>
            </w:r>
            <w:proofErr w:type="spellEnd"/>
          </w:p>
        </w:tc>
        <w:tc>
          <w:tcPr>
            <w:tcW w:w="1276" w:type="dxa"/>
          </w:tcPr>
          <w:p w14:paraId="593EB687" w14:textId="77777777" w:rsidR="00D9348A" w:rsidRPr="009012B2" w:rsidRDefault="00D9348A" w:rsidP="004B68EC">
            <w:pPr>
              <w:jc w:val="both"/>
              <w:rPr>
                <w:rFonts w:ascii="Goudy Old Style" w:eastAsia="Times New Roman" w:hAnsi="Goudy Old Style" w:cs="Garamond"/>
                <w:sz w:val="20"/>
                <w:szCs w:val="20"/>
              </w:rPr>
            </w:pPr>
            <w:r w:rsidRPr="009012B2">
              <w:rPr>
                <w:rFonts w:ascii="Goudy Old Style" w:eastAsia="Times New Roman" w:hAnsi="Goudy Old Style" w:cs="Garamond"/>
                <w:i/>
                <w:iCs/>
                <w:sz w:val="20"/>
                <w:szCs w:val="20"/>
              </w:rPr>
              <w:lastRenderedPageBreak/>
              <w:t>Cross-Sectional</w:t>
            </w:r>
          </w:p>
        </w:tc>
        <w:tc>
          <w:tcPr>
            <w:tcW w:w="2126" w:type="dxa"/>
          </w:tcPr>
          <w:p w14:paraId="55ED5174" w14:textId="77777777" w:rsidR="00D9348A" w:rsidRPr="00CC6F57" w:rsidRDefault="00D9348A" w:rsidP="00D9348A">
            <w:pPr>
              <w:numPr>
                <w:ilvl w:val="0"/>
                <w:numId w:val="20"/>
              </w:numPr>
              <w:spacing w:after="0" w:line="240" w:lineRule="auto"/>
              <w:jc w:val="both"/>
              <w:rPr>
                <w:rFonts w:ascii="Goudy Old Style" w:eastAsia="Times New Roman" w:hAnsi="Goudy Old Style" w:cs="Garamond"/>
                <w:color w:val="000000"/>
                <w:sz w:val="20"/>
                <w:szCs w:val="20"/>
                <w:lang w:eastAsia="zh-CN"/>
              </w:rPr>
            </w:pPr>
            <w:r w:rsidRPr="00CC6F57">
              <w:rPr>
                <w:rFonts w:ascii="Goudy Old Style" w:eastAsia="Times New Roman" w:hAnsi="Goudy Old Style" w:cs="Garamond"/>
                <w:color w:val="000000"/>
                <w:sz w:val="20"/>
                <w:szCs w:val="20"/>
                <w:lang w:eastAsia="zh-CN"/>
              </w:rPr>
              <w:t>Liquidity Ratio</w:t>
            </w:r>
          </w:p>
          <w:p w14:paraId="0C5AA503" w14:textId="77777777" w:rsidR="00D9348A" w:rsidRPr="00CC6F57" w:rsidRDefault="00D9348A" w:rsidP="004B68EC">
            <w:pPr>
              <w:spacing w:after="0" w:line="240" w:lineRule="auto"/>
              <w:ind w:left="425"/>
              <w:jc w:val="both"/>
              <w:rPr>
                <w:rFonts w:ascii="Goudy Old Style" w:eastAsia="Times New Roman" w:hAnsi="Goudy Old Style" w:cs="Garamond"/>
                <w:color w:val="000000"/>
                <w:sz w:val="20"/>
                <w:szCs w:val="20"/>
                <w:lang w:eastAsia="zh-CN"/>
              </w:rPr>
            </w:pPr>
            <w:r w:rsidRPr="00CC6F57">
              <w:rPr>
                <w:rFonts w:ascii="Goudy Old Style" w:eastAsia="Times New Roman" w:hAnsi="Goudy Old Style" w:cs="Garamond"/>
                <w:color w:val="000000"/>
                <w:sz w:val="20"/>
                <w:szCs w:val="20"/>
                <w:lang w:eastAsia="zh-CN"/>
              </w:rPr>
              <w:t>In 2013, the average liquidity ratio was 5.9. Meanwhile, in 2014-2016 it was smaller at 5.0. So that there was a decrease of 0.9. This means that it is considered not good.</w:t>
            </w:r>
          </w:p>
          <w:p w14:paraId="0C791DB7" w14:textId="77777777" w:rsidR="00D9348A" w:rsidRPr="00CC6F57" w:rsidRDefault="00D9348A" w:rsidP="004B68EC">
            <w:pPr>
              <w:spacing w:after="0" w:line="240" w:lineRule="auto"/>
              <w:ind w:left="425"/>
              <w:jc w:val="both"/>
              <w:rPr>
                <w:rFonts w:ascii="Goudy Old Style" w:eastAsia="Times New Roman" w:hAnsi="Goudy Old Style" w:cs="Garamond"/>
                <w:color w:val="000000"/>
                <w:sz w:val="20"/>
                <w:szCs w:val="20"/>
                <w:lang w:eastAsia="zh-CN"/>
              </w:rPr>
            </w:pPr>
          </w:p>
          <w:p w14:paraId="1D759CBF" w14:textId="77777777" w:rsidR="00D9348A" w:rsidRPr="00CC6F57" w:rsidRDefault="00D9348A" w:rsidP="00D9348A">
            <w:pPr>
              <w:numPr>
                <w:ilvl w:val="0"/>
                <w:numId w:val="20"/>
              </w:numPr>
              <w:spacing w:after="0" w:line="240" w:lineRule="auto"/>
              <w:jc w:val="both"/>
              <w:rPr>
                <w:rFonts w:ascii="Goudy Old Style" w:eastAsia="Times New Roman" w:hAnsi="Goudy Old Style" w:cs="Garamond"/>
                <w:color w:val="000000"/>
                <w:sz w:val="20"/>
                <w:szCs w:val="20"/>
                <w:lang w:eastAsia="zh-CN"/>
              </w:rPr>
            </w:pPr>
            <w:r w:rsidRPr="00CC6F57">
              <w:rPr>
                <w:rFonts w:ascii="Goudy Old Style" w:eastAsia="Times New Roman" w:hAnsi="Goudy Old Style" w:cs="Garamond"/>
                <w:color w:val="000000"/>
                <w:sz w:val="20"/>
                <w:szCs w:val="20"/>
                <w:lang w:eastAsia="zh-CN"/>
              </w:rPr>
              <w:t>Profitability Ratio</w:t>
            </w:r>
          </w:p>
          <w:p w14:paraId="440B05C2" w14:textId="77777777" w:rsidR="00D9348A" w:rsidRPr="00CC6F57" w:rsidRDefault="00D9348A" w:rsidP="004B68EC">
            <w:pPr>
              <w:spacing w:after="0" w:line="240" w:lineRule="auto"/>
              <w:ind w:left="425"/>
              <w:jc w:val="both"/>
              <w:rPr>
                <w:rFonts w:ascii="Goudy Old Style" w:eastAsia="Times New Roman" w:hAnsi="Goudy Old Style" w:cs="Garamond"/>
                <w:color w:val="000000"/>
                <w:sz w:val="20"/>
                <w:szCs w:val="20"/>
                <w:lang w:eastAsia="zh-CN"/>
              </w:rPr>
            </w:pPr>
            <w:r w:rsidRPr="00CC6F57">
              <w:rPr>
                <w:rFonts w:ascii="Goudy Old Style" w:eastAsia="Times New Roman" w:hAnsi="Goudy Old Style" w:cs="Garamond"/>
                <w:color w:val="000000"/>
                <w:sz w:val="20"/>
                <w:szCs w:val="20"/>
                <w:lang w:eastAsia="zh-CN"/>
              </w:rPr>
              <w:t>1) Return On Assets (ROA)</w:t>
            </w:r>
          </w:p>
          <w:p w14:paraId="75E8AA0E" w14:textId="77777777" w:rsidR="00D9348A" w:rsidRPr="00CC6F57" w:rsidRDefault="00D9348A" w:rsidP="004B68EC">
            <w:pPr>
              <w:spacing w:after="0" w:line="240" w:lineRule="auto"/>
              <w:ind w:left="425"/>
              <w:jc w:val="both"/>
              <w:rPr>
                <w:rFonts w:ascii="Goudy Old Style" w:eastAsia="Times New Roman" w:hAnsi="Goudy Old Style" w:cs="Garamond"/>
                <w:color w:val="000000"/>
                <w:sz w:val="20"/>
                <w:szCs w:val="20"/>
                <w:lang w:eastAsia="zh-CN"/>
              </w:rPr>
            </w:pPr>
            <w:r w:rsidRPr="00CC6F57">
              <w:rPr>
                <w:rFonts w:ascii="Goudy Old Style" w:eastAsia="Times New Roman" w:hAnsi="Goudy Old Style" w:cs="Garamond"/>
                <w:color w:val="000000"/>
                <w:sz w:val="20"/>
                <w:szCs w:val="20"/>
                <w:lang w:eastAsia="zh-CN"/>
              </w:rPr>
              <w:lastRenderedPageBreak/>
              <w:t xml:space="preserve">The average ROA value in 2013 was -0.39, in 2014-2016 the average ROA value was -0.24. Both ROA values </w:t>
            </w:r>
            <w:r w:rsidRPr="00CC6F57">
              <w:rPr>
                <w:rFonts w:ascii="Times New Roman" w:eastAsia="Times New Roman" w:hAnsi="Times New Roman"/>
                <w:color w:val="000000"/>
                <w:sz w:val="20"/>
                <w:szCs w:val="20"/>
                <w:lang w:eastAsia="zh-CN"/>
              </w:rPr>
              <w:t>​​</w:t>
            </w:r>
            <w:r w:rsidRPr="00CC6F57">
              <w:rPr>
                <w:rFonts w:ascii="Goudy Old Style" w:eastAsia="Times New Roman" w:hAnsi="Goudy Old Style" w:cs="Garamond"/>
                <w:color w:val="000000"/>
                <w:sz w:val="20"/>
                <w:szCs w:val="20"/>
                <w:lang w:eastAsia="zh-CN"/>
              </w:rPr>
              <w:t>are negative, from the measurement results are considered less good.</w:t>
            </w:r>
          </w:p>
          <w:p w14:paraId="79D0DF55" w14:textId="77777777" w:rsidR="00D9348A" w:rsidRPr="00CC6F57" w:rsidRDefault="00D9348A" w:rsidP="004B68EC">
            <w:pPr>
              <w:spacing w:after="0" w:line="240" w:lineRule="auto"/>
              <w:ind w:left="425"/>
              <w:jc w:val="both"/>
              <w:rPr>
                <w:rFonts w:ascii="Goudy Old Style" w:eastAsia="Times New Roman" w:hAnsi="Goudy Old Style" w:cs="Garamond"/>
                <w:color w:val="000000"/>
                <w:sz w:val="20"/>
                <w:szCs w:val="20"/>
                <w:lang w:eastAsia="zh-CN"/>
              </w:rPr>
            </w:pPr>
            <w:r w:rsidRPr="00CC6F57">
              <w:rPr>
                <w:rFonts w:ascii="Goudy Old Style" w:eastAsia="Times New Roman" w:hAnsi="Goudy Old Style" w:cs="Garamond"/>
                <w:color w:val="000000"/>
                <w:sz w:val="20"/>
                <w:szCs w:val="20"/>
                <w:lang w:eastAsia="zh-CN"/>
              </w:rPr>
              <w:t>2) Return On Equity (ROE)</w:t>
            </w:r>
          </w:p>
          <w:p w14:paraId="5D14B0A5" w14:textId="77777777" w:rsidR="00D9348A" w:rsidRPr="00CC6F57" w:rsidRDefault="00D9348A" w:rsidP="004B68EC">
            <w:pPr>
              <w:spacing w:after="0" w:line="240" w:lineRule="auto"/>
              <w:ind w:left="425"/>
              <w:jc w:val="both"/>
              <w:rPr>
                <w:rFonts w:ascii="Goudy Old Style" w:eastAsia="Times New Roman" w:hAnsi="Goudy Old Style" w:cs="Garamond"/>
                <w:color w:val="000000"/>
                <w:sz w:val="20"/>
                <w:szCs w:val="20"/>
                <w:lang w:eastAsia="zh-CN"/>
              </w:rPr>
            </w:pPr>
            <w:r w:rsidRPr="00CC6F57">
              <w:rPr>
                <w:rFonts w:ascii="Goudy Old Style" w:eastAsia="Times New Roman" w:hAnsi="Goudy Old Style" w:cs="Garamond"/>
                <w:color w:val="000000"/>
                <w:sz w:val="20"/>
                <w:szCs w:val="20"/>
                <w:lang w:eastAsia="zh-CN"/>
              </w:rPr>
              <w:t>In 2013 the average value of ROE was -0.4, in 2014-2016 the average value of ROE was -0.27. Both results are negative. From the measurement results it is considered not good.</w:t>
            </w:r>
          </w:p>
          <w:p w14:paraId="7DC99203" w14:textId="77777777" w:rsidR="00D9348A" w:rsidRPr="00CC6F57" w:rsidRDefault="00D9348A" w:rsidP="004B68EC">
            <w:pPr>
              <w:spacing w:after="0" w:line="240" w:lineRule="auto"/>
              <w:ind w:left="425"/>
              <w:jc w:val="both"/>
              <w:rPr>
                <w:rFonts w:ascii="Goudy Old Style" w:eastAsia="Times New Roman" w:hAnsi="Goudy Old Style" w:cs="Garamond"/>
                <w:color w:val="000000"/>
                <w:sz w:val="20"/>
                <w:szCs w:val="20"/>
                <w:lang w:eastAsia="zh-CN"/>
              </w:rPr>
            </w:pPr>
            <w:r w:rsidRPr="00CC6F57">
              <w:rPr>
                <w:rFonts w:ascii="Goudy Old Style" w:eastAsia="Times New Roman" w:hAnsi="Goudy Old Style" w:cs="Garamond"/>
                <w:color w:val="000000"/>
                <w:sz w:val="20"/>
                <w:szCs w:val="20"/>
                <w:lang w:eastAsia="zh-CN"/>
              </w:rPr>
              <w:t>3) Solvency Ratio</w:t>
            </w:r>
          </w:p>
          <w:p w14:paraId="38F388C2" w14:textId="77777777" w:rsidR="00D9348A" w:rsidRPr="00CC6F57" w:rsidRDefault="00D9348A" w:rsidP="004B68EC">
            <w:pPr>
              <w:spacing w:after="0" w:line="240" w:lineRule="auto"/>
              <w:ind w:left="425"/>
              <w:jc w:val="both"/>
              <w:rPr>
                <w:rFonts w:ascii="Goudy Old Style" w:eastAsia="Times New Roman" w:hAnsi="Goudy Old Style" w:cs="Garamond"/>
                <w:color w:val="000000"/>
                <w:sz w:val="20"/>
                <w:szCs w:val="20"/>
                <w:lang w:eastAsia="zh-CN"/>
              </w:rPr>
            </w:pPr>
            <w:r w:rsidRPr="00CC6F57">
              <w:rPr>
                <w:rFonts w:ascii="Goudy Old Style" w:eastAsia="Times New Roman" w:hAnsi="Goudy Old Style" w:cs="Garamond"/>
                <w:color w:val="000000"/>
                <w:sz w:val="20"/>
                <w:szCs w:val="20"/>
                <w:lang w:eastAsia="zh-CN"/>
              </w:rPr>
              <w:t xml:space="preserve">In 2013 the value was 0.97 in 2014-2016 the average value of the solvency ratio was 0.91. So that there </w:t>
            </w:r>
            <w:r w:rsidRPr="00CC6F57">
              <w:rPr>
                <w:rFonts w:ascii="Goudy Old Style" w:eastAsia="Times New Roman" w:hAnsi="Goudy Old Style" w:cs="Garamond"/>
                <w:color w:val="000000"/>
                <w:sz w:val="20"/>
                <w:szCs w:val="20"/>
                <w:lang w:eastAsia="zh-CN"/>
              </w:rPr>
              <w:lastRenderedPageBreak/>
              <w:t>was a decrease of 0.06. From the measurement results it is considered not good.</w:t>
            </w:r>
          </w:p>
          <w:p w14:paraId="71D24421" w14:textId="77777777" w:rsidR="00D9348A" w:rsidRPr="00CC6F57" w:rsidRDefault="00D9348A" w:rsidP="004B68EC">
            <w:pPr>
              <w:spacing w:after="0" w:line="240" w:lineRule="auto"/>
              <w:ind w:left="425"/>
              <w:jc w:val="both"/>
              <w:rPr>
                <w:rFonts w:ascii="Goudy Old Style" w:eastAsia="Times New Roman" w:hAnsi="Goudy Old Style" w:cs="Garamond"/>
                <w:color w:val="000000"/>
                <w:sz w:val="20"/>
                <w:szCs w:val="20"/>
                <w:lang w:eastAsia="zh-CN"/>
              </w:rPr>
            </w:pPr>
          </w:p>
          <w:p w14:paraId="2A8C9509" w14:textId="77777777" w:rsidR="00D9348A" w:rsidRPr="00CC6F57" w:rsidRDefault="00D9348A" w:rsidP="00D9348A">
            <w:pPr>
              <w:numPr>
                <w:ilvl w:val="0"/>
                <w:numId w:val="20"/>
              </w:numPr>
              <w:spacing w:after="0" w:line="240" w:lineRule="auto"/>
              <w:jc w:val="both"/>
              <w:rPr>
                <w:rFonts w:ascii="Goudy Old Style" w:eastAsia="Times New Roman" w:hAnsi="Goudy Old Style" w:cs="Garamond"/>
                <w:color w:val="000000"/>
                <w:sz w:val="20"/>
                <w:szCs w:val="20"/>
                <w:lang w:eastAsia="zh-CN"/>
              </w:rPr>
            </w:pPr>
            <w:r w:rsidRPr="00CC6F57">
              <w:rPr>
                <w:rFonts w:ascii="Goudy Old Style" w:eastAsia="Times New Roman" w:hAnsi="Goudy Old Style" w:cs="Garamond"/>
                <w:color w:val="000000"/>
                <w:sz w:val="20"/>
                <w:szCs w:val="20"/>
                <w:lang w:eastAsia="zh-CN"/>
              </w:rPr>
              <w:t xml:space="preserve">The </w:t>
            </w:r>
            <w:proofErr w:type="spellStart"/>
            <w:r w:rsidRPr="00CC6F57">
              <w:rPr>
                <w:rFonts w:ascii="Goudy Old Style" w:eastAsia="Times New Roman" w:hAnsi="Goudy Old Style" w:cs="Garamond"/>
                <w:color w:val="000000"/>
                <w:sz w:val="20"/>
                <w:szCs w:val="20"/>
                <w:lang w:eastAsia="zh-CN"/>
              </w:rPr>
              <w:t>Aktivita</w:t>
            </w:r>
            <w:proofErr w:type="spellEnd"/>
            <w:r w:rsidRPr="00CC6F57">
              <w:rPr>
                <w:rFonts w:ascii="Goudy Old Style" w:eastAsia="Times New Roman" w:hAnsi="Goudy Old Style" w:cs="Garamond"/>
                <w:color w:val="000000"/>
                <w:sz w:val="20"/>
                <w:szCs w:val="20"/>
                <w:lang w:eastAsia="zh-CN"/>
              </w:rPr>
              <w:t xml:space="preserve"> Ratio</w:t>
            </w:r>
          </w:p>
          <w:p w14:paraId="6E3E353C" w14:textId="77777777" w:rsidR="00D9348A" w:rsidRPr="00CC6F57" w:rsidRDefault="00D9348A" w:rsidP="004B68EC">
            <w:pPr>
              <w:spacing w:after="0" w:line="240" w:lineRule="auto"/>
              <w:ind w:left="425"/>
              <w:jc w:val="both"/>
              <w:rPr>
                <w:rFonts w:ascii="Goudy Old Style" w:eastAsia="Times New Roman" w:hAnsi="Goudy Old Style" w:cs="Garamond"/>
                <w:color w:val="000000"/>
                <w:sz w:val="20"/>
                <w:szCs w:val="20"/>
                <w:lang w:eastAsia="zh-CN"/>
              </w:rPr>
            </w:pPr>
            <w:r w:rsidRPr="00CC6F57">
              <w:rPr>
                <w:rFonts w:ascii="Goudy Old Style" w:eastAsia="Times New Roman" w:hAnsi="Goudy Old Style" w:cs="Garamond"/>
                <w:color w:val="000000"/>
                <w:sz w:val="20"/>
                <w:szCs w:val="20"/>
                <w:lang w:eastAsia="zh-CN"/>
              </w:rPr>
              <w:t>1) Accounts Receivable Turnover</w:t>
            </w:r>
          </w:p>
          <w:p w14:paraId="638D3D20" w14:textId="77777777" w:rsidR="00D9348A" w:rsidRPr="00CC6F57" w:rsidRDefault="00D9348A" w:rsidP="004B68EC">
            <w:pPr>
              <w:spacing w:after="0" w:line="240" w:lineRule="auto"/>
              <w:ind w:left="425"/>
              <w:jc w:val="both"/>
              <w:rPr>
                <w:rFonts w:ascii="Goudy Old Style" w:eastAsia="Times New Roman" w:hAnsi="Goudy Old Style" w:cs="Garamond"/>
                <w:color w:val="000000"/>
                <w:sz w:val="20"/>
                <w:szCs w:val="20"/>
                <w:lang w:eastAsia="zh-CN"/>
              </w:rPr>
            </w:pPr>
            <w:r w:rsidRPr="00CC6F57">
              <w:rPr>
                <w:rFonts w:ascii="Goudy Old Style" w:eastAsia="Times New Roman" w:hAnsi="Goudy Old Style" w:cs="Garamond"/>
                <w:color w:val="000000"/>
                <w:sz w:val="20"/>
                <w:szCs w:val="20"/>
                <w:lang w:eastAsia="zh-CN"/>
              </w:rPr>
              <w:t>2013 amounted to 6.54 and 2014-2016 amounted to 27.72. From the measurement results are considered good.</w:t>
            </w:r>
          </w:p>
          <w:p w14:paraId="3C6ED80E" w14:textId="77777777" w:rsidR="00D9348A" w:rsidRPr="00CC6F57" w:rsidRDefault="00D9348A" w:rsidP="004B68EC">
            <w:pPr>
              <w:spacing w:after="0" w:line="240" w:lineRule="auto"/>
              <w:ind w:left="425"/>
              <w:jc w:val="both"/>
              <w:rPr>
                <w:rFonts w:ascii="Goudy Old Style" w:eastAsia="Times New Roman" w:hAnsi="Goudy Old Style" w:cs="Garamond"/>
                <w:color w:val="000000"/>
                <w:sz w:val="20"/>
                <w:szCs w:val="20"/>
                <w:lang w:eastAsia="zh-CN"/>
              </w:rPr>
            </w:pPr>
            <w:r w:rsidRPr="00CC6F57">
              <w:rPr>
                <w:rFonts w:ascii="Goudy Old Style" w:eastAsia="Times New Roman" w:hAnsi="Goudy Old Style" w:cs="Garamond"/>
                <w:color w:val="000000"/>
                <w:sz w:val="20"/>
                <w:szCs w:val="20"/>
                <w:lang w:eastAsia="zh-CN"/>
              </w:rPr>
              <w:t>2) Total Asset Turnover</w:t>
            </w:r>
          </w:p>
          <w:p w14:paraId="03636C5A" w14:textId="77777777" w:rsidR="00D9348A" w:rsidRPr="009012B2" w:rsidRDefault="00D9348A" w:rsidP="004B68EC">
            <w:pPr>
              <w:tabs>
                <w:tab w:val="left" w:pos="425"/>
              </w:tabs>
              <w:spacing w:after="0" w:line="240" w:lineRule="auto"/>
              <w:ind w:left="425"/>
              <w:jc w:val="both"/>
              <w:rPr>
                <w:rFonts w:ascii="Goudy Old Style" w:eastAsia="Times New Roman" w:hAnsi="Goudy Old Style" w:cs="Garamond"/>
                <w:color w:val="000000"/>
                <w:sz w:val="20"/>
                <w:szCs w:val="20"/>
                <w:lang w:eastAsia="zh-CN"/>
              </w:rPr>
            </w:pPr>
            <w:r w:rsidRPr="00CC6F57">
              <w:rPr>
                <w:rFonts w:ascii="Goudy Old Style" w:eastAsia="Times New Roman" w:hAnsi="Goudy Old Style" w:cs="Garamond"/>
                <w:color w:val="000000"/>
                <w:sz w:val="20"/>
                <w:szCs w:val="20"/>
                <w:lang w:eastAsia="zh-CN"/>
              </w:rPr>
              <w:t>In 2013, it was 0.5, while in 2014-2016, the average value of 0.33 was considered to be less than good.</w:t>
            </w:r>
          </w:p>
        </w:tc>
        <w:tc>
          <w:tcPr>
            <w:tcW w:w="2151" w:type="dxa"/>
          </w:tcPr>
          <w:p w14:paraId="18407551" w14:textId="77777777" w:rsidR="00D9348A" w:rsidRPr="00CC6F57" w:rsidRDefault="00D9348A" w:rsidP="00D9348A">
            <w:pPr>
              <w:numPr>
                <w:ilvl w:val="0"/>
                <w:numId w:val="21"/>
              </w:numPr>
              <w:spacing w:after="0" w:line="240" w:lineRule="auto"/>
              <w:jc w:val="both"/>
              <w:rPr>
                <w:rFonts w:ascii="Goudy Old Style" w:eastAsia="Times New Roman" w:hAnsi="Goudy Old Style" w:cs="Garamond"/>
                <w:color w:val="000000"/>
                <w:sz w:val="20"/>
                <w:szCs w:val="20"/>
                <w:lang w:eastAsia="zh-CN"/>
              </w:rPr>
            </w:pPr>
            <w:r w:rsidRPr="00CC6F57">
              <w:rPr>
                <w:rFonts w:ascii="Goudy Old Style" w:eastAsia="Times New Roman" w:hAnsi="Goudy Old Style" w:cs="Garamond"/>
                <w:color w:val="000000"/>
                <w:sz w:val="20"/>
                <w:szCs w:val="20"/>
                <w:lang w:eastAsia="zh-CN"/>
              </w:rPr>
              <w:lastRenderedPageBreak/>
              <w:t xml:space="preserve">Quality of Services at </w:t>
            </w:r>
            <w:proofErr w:type="spellStart"/>
            <w:r w:rsidRPr="00CC6F57">
              <w:rPr>
                <w:rFonts w:ascii="Goudy Old Style" w:eastAsia="Times New Roman" w:hAnsi="Goudy Old Style" w:cs="Garamond"/>
                <w:color w:val="000000"/>
                <w:sz w:val="20"/>
                <w:szCs w:val="20"/>
                <w:lang w:eastAsia="zh-CN"/>
              </w:rPr>
              <w:t>Sleman</w:t>
            </w:r>
            <w:proofErr w:type="spellEnd"/>
            <w:r w:rsidRPr="00CC6F57">
              <w:rPr>
                <w:rFonts w:ascii="Goudy Old Style" w:eastAsia="Times New Roman" w:hAnsi="Goudy Old Style" w:cs="Garamond"/>
                <w:color w:val="000000"/>
                <w:sz w:val="20"/>
                <w:szCs w:val="20"/>
                <w:lang w:eastAsia="zh-CN"/>
              </w:rPr>
              <w:t xml:space="preserve"> Regional Hospital after the Implementation of BPJS Health Insurance</w:t>
            </w:r>
          </w:p>
          <w:p w14:paraId="7BE155E0" w14:textId="77777777" w:rsidR="00D9348A" w:rsidRPr="00CC6F57" w:rsidRDefault="00D9348A" w:rsidP="004B68EC">
            <w:pPr>
              <w:spacing w:after="0" w:line="240" w:lineRule="auto"/>
              <w:ind w:left="425"/>
              <w:jc w:val="both"/>
              <w:rPr>
                <w:rFonts w:ascii="Goudy Old Style" w:eastAsia="Times New Roman" w:hAnsi="Goudy Old Style" w:cs="Garamond"/>
                <w:color w:val="000000"/>
                <w:sz w:val="20"/>
                <w:szCs w:val="20"/>
                <w:lang w:eastAsia="zh-CN"/>
              </w:rPr>
            </w:pPr>
            <w:r w:rsidRPr="00CC6F57">
              <w:rPr>
                <w:rFonts w:ascii="Goudy Old Style" w:eastAsia="Times New Roman" w:hAnsi="Goudy Old Style" w:cs="Garamond"/>
                <w:color w:val="000000"/>
                <w:sz w:val="20"/>
                <w:szCs w:val="20"/>
                <w:lang w:eastAsia="zh-CN"/>
              </w:rPr>
              <w:t xml:space="preserve">The results of descriptive analysis were obtained based on the guarantee aspect of 78%, the responsiveness aspect of 69%, the empathy aspect of 74%, the reliability aspect of 72% and </w:t>
            </w:r>
            <w:r w:rsidRPr="00CC6F57">
              <w:rPr>
                <w:rFonts w:ascii="Goudy Old Style" w:eastAsia="Times New Roman" w:hAnsi="Goudy Old Style" w:cs="Garamond"/>
                <w:color w:val="000000"/>
                <w:sz w:val="20"/>
                <w:szCs w:val="20"/>
                <w:lang w:eastAsia="zh-CN"/>
              </w:rPr>
              <w:lastRenderedPageBreak/>
              <w:t>the direct evidence aspect of 82%. From the measurement results are considered good.</w:t>
            </w:r>
          </w:p>
          <w:p w14:paraId="0EA86E16" w14:textId="77777777" w:rsidR="00D9348A" w:rsidRPr="00CC6F57" w:rsidRDefault="00D9348A" w:rsidP="00D9348A">
            <w:pPr>
              <w:numPr>
                <w:ilvl w:val="0"/>
                <w:numId w:val="21"/>
              </w:numPr>
              <w:spacing w:after="0" w:line="240" w:lineRule="auto"/>
              <w:jc w:val="both"/>
              <w:rPr>
                <w:rFonts w:ascii="Goudy Old Style" w:eastAsia="Times New Roman" w:hAnsi="Goudy Old Style" w:cs="Garamond"/>
                <w:color w:val="000000"/>
                <w:sz w:val="20"/>
                <w:szCs w:val="20"/>
                <w:lang w:eastAsia="zh-CN"/>
              </w:rPr>
            </w:pPr>
            <w:r w:rsidRPr="00CC6F57">
              <w:rPr>
                <w:rFonts w:ascii="Goudy Old Style" w:eastAsia="Times New Roman" w:hAnsi="Goudy Old Style" w:cs="Garamond"/>
                <w:color w:val="000000"/>
                <w:sz w:val="20"/>
                <w:szCs w:val="20"/>
                <w:lang w:eastAsia="zh-CN"/>
              </w:rPr>
              <w:t>Customer Retention</w:t>
            </w:r>
          </w:p>
          <w:p w14:paraId="6E93F145" w14:textId="77777777" w:rsidR="00D9348A" w:rsidRPr="00CC6F57" w:rsidRDefault="00D9348A" w:rsidP="004B68EC">
            <w:pPr>
              <w:spacing w:after="0" w:line="240" w:lineRule="auto"/>
              <w:ind w:left="425"/>
              <w:jc w:val="both"/>
              <w:rPr>
                <w:rFonts w:ascii="Goudy Old Style" w:eastAsia="Times New Roman" w:hAnsi="Goudy Old Style" w:cs="Garamond"/>
                <w:color w:val="000000"/>
                <w:sz w:val="20"/>
                <w:szCs w:val="20"/>
                <w:lang w:eastAsia="zh-CN"/>
              </w:rPr>
            </w:pPr>
            <w:r w:rsidRPr="00CC6F57">
              <w:rPr>
                <w:rFonts w:ascii="Goudy Old Style" w:eastAsia="Times New Roman" w:hAnsi="Goudy Old Style" w:cs="Garamond"/>
                <w:color w:val="000000"/>
                <w:sz w:val="20"/>
                <w:szCs w:val="20"/>
                <w:lang w:eastAsia="zh-CN"/>
              </w:rPr>
              <w:t>In 2013 it was 77%, in 2014-2017 it was 84%. From the measurement results are considered good.</w:t>
            </w:r>
          </w:p>
          <w:p w14:paraId="3C9BD582" w14:textId="77777777" w:rsidR="00D9348A" w:rsidRPr="00CC6F57" w:rsidRDefault="00D9348A" w:rsidP="004B68EC">
            <w:pPr>
              <w:spacing w:after="0" w:line="240" w:lineRule="auto"/>
              <w:ind w:left="425"/>
              <w:jc w:val="both"/>
              <w:rPr>
                <w:rFonts w:ascii="Goudy Old Style" w:eastAsia="Times New Roman" w:hAnsi="Goudy Old Style" w:cs="Garamond"/>
                <w:color w:val="000000"/>
                <w:sz w:val="20"/>
                <w:szCs w:val="20"/>
                <w:lang w:eastAsia="zh-CN"/>
              </w:rPr>
            </w:pPr>
          </w:p>
          <w:p w14:paraId="415AB65E" w14:textId="77777777" w:rsidR="00D9348A" w:rsidRPr="00CC6F57" w:rsidRDefault="00D9348A" w:rsidP="00D9348A">
            <w:pPr>
              <w:numPr>
                <w:ilvl w:val="0"/>
                <w:numId w:val="21"/>
              </w:numPr>
              <w:spacing w:after="0" w:line="240" w:lineRule="auto"/>
              <w:jc w:val="both"/>
              <w:rPr>
                <w:rFonts w:ascii="Goudy Old Style" w:eastAsia="Times New Roman" w:hAnsi="Goudy Old Style" w:cs="Garamond"/>
                <w:color w:val="000000"/>
                <w:sz w:val="20"/>
                <w:szCs w:val="20"/>
                <w:lang w:eastAsia="zh-CN"/>
              </w:rPr>
            </w:pPr>
            <w:r w:rsidRPr="00CC6F57">
              <w:rPr>
                <w:rFonts w:ascii="Goudy Old Style" w:eastAsia="Times New Roman" w:hAnsi="Goudy Old Style" w:cs="Garamond"/>
                <w:color w:val="000000"/>
                <w:sz w:val="20"/>
                <w:szCs w:val="20"/>
                <w:lang w:eastAsia="zh-CN"/>
              </w:rPr>
              <w:t>Customer Acquisition</w:t>
            </w:r>
          </w:p>
          <w:p w14:paraId="5012FB54" w14:textId="77777777" w:rsidR="00D9348A" w:rsidRPr="009012B2" w:rsidRDefault="00D9348A" w:rsidP="004B68EC">
            <w:pPr>
              <w:tabs>
                <w:tab w:val="left" w:pos="425"/>
              </w:tabs>
              <w:spacing w:after="0" w:line="240" w:lineRule="auto"/>
              <w:ind w:left="425"/>
              <w:jc w:val="both"/>
              <w:rPr>
                <w:rFonts w:ascii="Goudy Old Style" w:eastAsia="Times New Roman" w:hAnsi="Goudy Old Style" w:cs="Garamond"/>
                <w:color w:val="000000"/>
                <w:sz w:val="20"/>
                <w:szCs w:val="20"/>
                <w:lang w:eastAsia="zh-CN"/>
              </w:rPr>
            </w:pPr>
            <w:r w:rsidRPr="00CC6F57">
              <w:rPr>
                <w:rFonts w:ascii="Goudy Old Style" w:eastAsia="Times New Roman" w:hAnsi="Goudy Old Style" w:cs="Garamond"/>
                <w:color w:val="000000"/>
                <w:sz w:val="20"/>
                <w:szCs w:val="20"/>
                <w:lang w:eastAsia="zh-CN"/>
              </w:rPr>
              <w:t>In 2013 amounted to 22,711% in 2014-2017 amounted to 16%. From the measurement results it is considered not good</w:t>
            </w:r>
          </w:p>
        </w:tc>
        <w:tc>
          <w:tcPr>
            <w:tcW w:w="2385" w:type="dxa"/>
          </w:tcPr>
          <w:p w14:paraId="0340B4CA" w14:textId="77777777" w:rsidR="00D9348A" w:rsidRPr="00CC6F57" w:rsidRDefault="00D9348A" w:rsidP="00D9348A">
            <w:pPr>
              <w:numPr>
                <w:ilvl w:val="0"/>
                <w:numId w:val="22"/>
              </w:numPr>
              <w:spacing w:after="0" w:line="240" w:lineRule="auto"/>
              <w:jc w:val="both"/>
              <w:rPr>
                <w:rFonts w:ascii="Goudy Old Style" w:eastAsia="Times New Roman" w:hAnsi="Goudy Old Style" w:cs="Garamond"/>
                <w:color w:val="000000"/>
                <w:sz w:val="20"/>
                <w:szCs w:val="20"/>
                <w:lang w:eastAsia="zh-CN"/>
              </w:rPr>
            </w:pPr>
            <w:r w:rsidRPr="00CC6F57">
              <w:rPr>
                <w:rFonts w:ascii="Goudy Old Style" w:eastAsia="Times New Roman" w:hAnsi="Goudy Old Style" w:cs="Garamond"/>
                <w:color w:val="000000"/>
                <w:sz w:val="20"/>
                <w:szCs w:val="20"/>
                <w:lang w:eastAsia="zh-CN"/>
              </w:rPr>
              <w:lastRenderedPageBreak/>
              <w:t>Innovation Process</w:t>
            </w:r>
          </w:p>
          <w:p w14:paraId="646452BE" w14:textId="77777777" w:rsidR="00D9348A" w:rsidRPr="00CC6F57" w:rsidRDefault="00D9348A" w:rsidP="004B68EC">
            <w:pPr>
              <w:spacing w:after="0" w:line="240" w:lineRule="auto"/>
              <w:ind w:left="425"/>
              <w:jc w:val="both"/>
              <w:rPr>
                <w:rFonts w:ascii="Goudy Old Style" w:eastAsia="Times New Roman" w:hAnsi="Goudy Old Style" w:cs="Garamond"/>
                <w:color w:val="000000"/>
                <w:sz w:val="20"/>
                <w:szCs w:val="20"/>
                <w:lang w:eastAsia="zh-CN"/>
              </w:rPr>
            </w:pPr>
            <w:r w:rsidRPr="00CC6F57">
              <w:rPr>
                <w:rFonts w:ascii="Goudy Old Style" w:eastAsia="Times New Roman" w:hAnsi="Goudy Old Style" w:cs="Garamond"/>
                <w:color w:val="000000"/>
                <w:sz w:val="20"/>
                <w:szCs w:val="20"/>
                <w:lang w:eastAsia="zh-CN"/>
              </w:rPr>
              <w:t>2013-2017 is always updated</w:t>
            </w:r>
          </w:p>
          <w:p w14:paraId="77C7270D" w14:textId="77777777" w:rsidR="00D9348A" w:rsidRPr="00CC6F57" w:rsidRDefault="00D9348A" w:rsidP="00D9348A">
            <w:pPr>
              <w:numPr>
                <w:ilvl w:val="0"/>
                <w:numId w:val="22"/>
              </w:numPr>
              <w:spacing w:after="0" w:line="240" w:lineRule="auto"/>
              <w:jc w:val="both"/>
              <w:rPr>
                <w:rFonts w:ascii="Goudy Old Style" w:eastAsia="Times New Roman" w:hAnsi="Goudy Old Style" w:cs="Garamond"/>
                <w:color w:val="000000"/>
                <w:sz w:val="20"/>
                <w:szCs w:val="20"/>
                <w:lang w:eastAsia="zh-CN"/>
              </w:rPr>
            </w:pPr>
            <w:r w:rsidRPr="00CC6F57">
              <w:rPr>
                <w:rFonts w:ascii="Goudy Old Style" w:eastAsia="Times New Roman" w:hAnsi="Goudy Old Style" w:cs="Garamond"/>
                <w:color w:val="000000"/>
                <w:sz w:val="20"/>
                <w:szCs w:val="20"/>
                <w:lang w:eastAsia="zh-CN"/>
              </w:rPr>
              <w:t xml:space="preserve"> Operation Process</w:t>
            </w:r>
          </w:p>
          <w:p w14:paraId="2E322160" w14:textId="77777777" w:rsidR="00D9348A" w:rsidRPr="00CC6F57" w:rsidRDefault="00D9348A" w:rsidP="004B68EC">
            <w:pPr>
              <w:spacing w:after="0" w:line="240" w:lineRule="auto"/>
              <w:ind w:left="425"/>
              <w:jc w:val="both"/>
              <w:rPr>
                <w:rFonts w:ascii="Goudy Old Style" w:eastAsia="Times New Roman" w:hAnsi="Goudy Old Style" w:cs="Garamond"/>
                <w:color w:val="000000"/>
                <w:sz w:val="20"/>
                <w:szCs w:val="20"/>
                <w:lang w:eastAsia="zh-CN"/>
              </w:rPr>
            </w:pPr>
            <w:r w:rsidRPr="00CC6F57">
              <w:rPr>
                <w:rFonts w:ascii="Goudy Old Style" w:eastAsia="Times New Roman" w:hAnsi="Goudy Old Style" w:cs="Garamond"/>
                <w:color w:val="000000"/>
                <w:sz w:val="20"/>
                <w:szCs w:val="20"/>
                <w:lang w:eastAsia="zh-CN"/>
              </w:rPr>
              <w:t>1) Outpatient Visit Rate</w:t>
            </w:r>
          </w:p>
          <w:p w14:paraId="543718E5" w14:textId="77777777" w:rsidR="00D9348A" w:rsidRPr="00CC6F57" w:rsidRDefault="00D9348A" w:rsidP="004B68EC">
            <w:pPr>
              <w:spacing w:after="0" w:line="240" w:lineRule="auto"/>
              <w:ind w:left="425"/>
              <w:jc w:val="both"/>
              <w:rPr>
                <w:rFonts w:ascii="Goudy Old Style" w:eastAsia="Times New Roman" w:hAnsi="Goudy Old Style" w:cs="Garamond"/>
                <w:color w:val="000000"/>
                <w:sz w:val="20"/>
                <w:szCs w:val="20"/>
                <w:lang w:eastAsia="zh-CN"/>
              </w:rPr>
            </w:pPr>
            <w:r w:rsidRPr="00CC6F57">
              <w:rPr>
                <w:rFonts w:ascii="Goudy Old Style" w:eastAsia="Times New Roman" w:hAnsi="Goudy Old Style" w:cs="Garamond"/>
                <w:color w:val="000000"/>
                <w:sz w:val="20"/>
                <w:szCs w:val="20"/>
                <w:lang w:eastAsia="zh-CN"/>
              </w:rPr>
              <w:t xml:space="preserve">In 2013 it was 24%, in 2014-2017 it was 4%, </w:t>
            </w:r>
            <w:proofErr w:type="gramStart"/>
            <w:r w:rsidRPr="00CC6F57">
              <w:rPr>
                <w:rFonts w:ascii="Goudy Old Style" w:eastAsia="Times New Roman" w:hAnsi="Goudy Old Style" w:cs="Garamond"/>
                <w:color w:val="000000"/>
                <w:sz w:val="20"/>
                <w:szCs w:val="20"/>
                <w:lang w:eastAsia="zh-CN"/>
              </w:rPr>
              <w:t>this</w:t>
            </w:r>
            <w:proofErr w:type="gramEnd"/>
            <w:r w:rsidRPr="00CC6F57">
              <w:rPr>
                <w:rFonts w:ascii="Goudy Old Style" w:eastAsia="Times New Roman" w:hAnsi="Goudy Old Style" w:cs="Garamond"/>
                <w:color w:val="000000"/>
                <w:sz w:val="20"/>
                <w:szCs w:val="20"/>
                <w:lang w:eastAsia="zh-CN"/>
              </w:rPr>
              <w:t xml:space="preserve"> shows that customer acquisition at </w:t>
            </w:r>
            <w:proofErr w:type="spellStart"/>
            <w:r w:rsidRPr="00CC6F57">
              <w:rPr>
                <w:rFonts w:ascii="Goudy Old Style" w:eastAsia="Times New Roman" w:hAnsi="Goudy Old Style" w:cs="Garamond"/>
                <w:color w:val="000000"/>
                <w:sz w:val="20"/>
                <w:szCs w:val="20"/>
                <w:lang w:eastAsia="zh-CN"/>
              </w:rPr>
              <w:t>Sleman</w:t>
            </w:r>
            <w:proofErr w:type="spellEnd"/>
            <w:r w:rsidRPr="00CC6F57">
              <w:rPr>
                <w:rFonts w:ascii="Goudy Old Style" w:eastAsia="Times New Roman" w:hAnsi="Goudy Old Style" w:cs="Garamond"/>
                <w:color w:val="000000"/>
                <w:sz w:val="20"/>
                <w:szCs w:val="20"/>
                <w:lang w:eastAsia="zh-CN"/>
              </w:rPr>
              <w:t xml:space="preserve"> Hospital is considered to be less than good.</w:t>
            </w:r>
          </w:p>
          <w:p w14:paraId="60C2EBCC" w14:textId="77777777" w:rsidR="00D9348A" w:rsidRPr="00CC6F57" w:rsidRDefault="00D9348A" w:rsidP="004B68EC">
            <w:pPr>
              <w:spacing w:after="0" w:line="240" w:lineRule="auto"/>
              <w:ind w:left="425"/>
              <w:jc w:val="both"/>
              <w:rPr>
                <w:rFonts w:ascii="Goudy Old Style" w:eastAsia="Times New Roman" w:hAnsi="Goudy Old Style" w:cs="Garamond"/>
                <w:color w:val="000000"/>
                <w:sz w:val="20"/>
                <w:szCs w:val="20"/>
                <w:lang w:eastAsia="zh-CN"/>
              </w:rPr>
            </w:pPr>
            <w:r w:rsidRPr="00CC6F57">
              <w:rPr>
                <w:rFonts w:ascii="Goudy Old Style" w:eastAsia="Times New Roman" w:hAnsi="Goudy Old Style" w:cs="Garamond"/>
                <w:color w:val="000000"/>
                <w:sz w:val="20"/>
                <w:szCs w:val="20"/>
                <w:lang w:eastAsia="zh-CN"/>
              </w:rPr>
              <w:t>2) Inpatient Visit Rate</w:t>
            </w:r>
          </w:p>
          <w:p w14:paraId="30DCCC73" w14:textId="77777777" w:rsidR="00D9348A" w:rsidRPr="009012B2" w:rsidRDefault="00D9348A" w:rsidP="004B68EC">
            <w:pPr>
              <w:ind w:left="425"/>
              <w:jc w:val="both"/>
              <w:rPr>
                <w:rFonts w:ascii="Goudy Old Style" w:eastAsia="Times New Roman" w:hAnsi="Goudy Old Style" w:cs="Garamond"/>
                <w:color w:val="000000"/>
                <w:sz w:val="20"/>
                <w:szCs w:val="20"/>
                <w:lang w:eastAsia="zh-CN"/>
              </w:rPr>
            </w:pPr>
            <w:r w:rsidRPr="00CC6F57">
              <w:rPr>
                <w:rFonts w:ascii="Goudy Old Style" w:eastAsia="Times New Roman" w:hAnsi="Goudy Old Style" w:cs="Garamond"/>
                <w:color w:val="000000"/>
                <w:sz w:val="20"/>
                <w:szCs w:val="20"/>
                <w:lang w:eastAsia="zh-CN"/>
              </w:rPr>
              <w:t xml:space="preserve">The average inpatient visit rate indicator is in the ideal standard </w:t>
            </w:r>
            <w:r w:rsidRPr="00CC6F57">
              <w:rPr>
                <w:rFonts w:ascii="Goudy Old Style" w:eastAsia="Times New Roman" w:hAnsi="Goudy Old Style" w:cs="Garamond"/>
                <w:color w:val="000000"/>
                <w:sz w:val="20"/>
                <w:szCs w:val="20"/>
                <w:lang w:eastAsia="zh-CN"/>
              </w:rPr>
              <w:lastRenderedPageBreak/>
              <w:t>except for BTO which is above the ideal standard. So that the rate of inpatient visits is considered "good" except for BTO.</w:t>
            </w:r>
          </w:p>
          <w:p w14:paraId="219C1B5D" w14:textId="77777777" w:rsidR="00D9348A" w:rsidRPr="009012B2" w:rsidRDefault="00D9348A" w:rsidP="004B68EC">
            <w:pPr>
              <w:jc w:val="both"/>
              <w:rPr>
                <w:rFonts w:ascii="Goudy Old Style" w:eastAsia="Times New Roman" w:hAnsi="Goudy Old Style" w:cs="Garamond"/>
                <w:color w:val="000000"/>
                <w:sz w:val="20"/>
                <w:szCs w:val="20"/>
                <w:lang w:eastAsia="zh-CN"/>
              </w:rPr>
            </w:pPr>
          </w:p>
        </w:tc>
        <w:tc>
          <w:tcPr>
            <w:tcW w:w="2268" w:type="dxa"/>
          </w:tcPr>
          <w:p w14:paraId="7CD2927A" w14:textId="77777777" w:rsidR="00D9348A" w:rsidRPr="00CC6F57" w:rsidRDefault="00D9348A" w:rsidP="00D9348A">
            <w:pPr>
              <w:numPr>
                <w:ilvl w:val="0"/>
                <w:numId w:val="23"/>
              </w:numPr>
              <w:tabs>
                <w:tab w:val="left" w:pos="0"/>
                <w:tab w:val="left" w:pos="220"/>
              </w:tabs>
              <w:spacing w:after="0" w:line="240" w:lineRule="auto"/>
              <w:jc w:val="both"/>
              <w:rPr>
                <w:rFonts w:ascii="Goudy Old Style" w:eastAsia="Times New Roman" w:hAnsi="Goudy Old Style" w:cs="Garamond"/>
                <w:color w:val="000000"/>
                <w:sz w:val="20"/>
                <w:szCs w:val="20"/>
                <w:lang w:eastAsia="zh-CN"/>
              </w:rPr>
            </w:pPr>
            <w:r w:rsidRPr="00CC6F57">
              <w:rPr>
                <w:rFonts w:ascii="Goudy Old Style" w:eastAsia="Times New Roman" w:hAnsi="Goudy Old Style" w:cs="Garamond"/>
                <w:color w:val="000000"/>
                <w:sz w:val="20"/>
                <w:szCs w:val="20"/>
                <w:lang w:eastAsia="zh-CN"/>
              </w:rPr>
              <w:lastRenderedPageBreak/>
              <w:t xml:space="preserve">Performance Quality of </w:t>
            </w:r>
            <w:proofErr w:type="spellStart"/>
            <w:r w:rsidRPr="00CC6F57">
              <w:rPr>
                <w:rFonts w:ascii="Goudy Old Style" w:eastAsia="Times New Roman" w:hAnsi="Goudy Old Style" w:cs="Garamond"/>
                <w:color w:val="000000"/>
                <w:sz w:val="20"/>
                <w:szCs w:val="20"/>
                <w:lang w:eastAsia="zh-CN"/>
              </w:rPr>
              <w:t>Sleman</w:t>
            </w:r>
            <w:proofErr w:type="spellEnd"/>
            <w:r w:rsidRPr="00CC6F57">
              <w:rPr>
                <w:rFonts w:ascii="Goudy Old Style" w:eastAsia="Times New Roman" w:hAnsi="Goudy Old Style" w:cs="Garamond"/>
                <w:color w:val="000000"/>
                <w:sz w:val="20"/>
                <w:szCs w:val="20"/>
                <w:lang w:eastAsia="zh-CN"/>
              </w:rPr>
              <w:t xml:space="preserve"> Regional Hospital after the implementation of BPJS Health Insurance is 73%, employee motivation aspect is 78%, performance recognition aspect is 70%, obtaining information aspect is 69% and workplace condition aspect is 70%. This shows that the hospital is able to </w:t>
            </w:r>
            <w:r w:rsidRPr="00CC6F57">
              <w:rPr>
                <w:rFonts w:ascii="Goudy Old Style" w:eastAsia="Times New Roman" w:hAnsi="Goudy Old Style" w:cs="Garamond"/>
                <w:color w:val="000000"/>
                <w:sz w:val="20"/>
                <w:szCs w:val="20"/>
                <w:lang w:eastAsia="zh-CN"/>
              </w:rPr>
              <w:lastRenderedPageBreak/>
              <w:t>provide quality performance.</w:t>
            </w:r>
          </w:p>
          <w:p w14:paraId="354A4E67" w14:textId="77777777" w:rsidR="00D9348A" w:rsidRPr="00CC6F57" w:rsidRDefault="00D9348A" w:rsidP="004B68EC">
            <w:pPr>
              <w:tabs>
                <w:tab w:val="left" w:pos="0"/>
                <w:tab w:val="left" w:pos="220"/>
              </w:tabs>
              <w:spacing w:after="0" w:line="240" w:lineRule="auto"/>
              <w:ind w:left="425"/>
              <w:jc w:val="both"/>
              <w:rPr>
                <w:rFonts w:ascii="Goudy Old Style" w:eastAsia="Times New Roman" w:hAnsi="Goudy Old Style" w:cs="Garamond"/>
                <w:color w:val="000000"/>
                <w:sz w:val="20"/>
                <w:szCs w:val="20"/>
                <w:lang w:eastAsia="zh-CN"/>
              </w:rPr>
            </w:pPr>
          </w:p>
          <w:p w14:paraId="7EAE9776" w14:textId="77777777" w:rsidR="00D9348A" w:rsidRPr="00CC6F57" w:rsidRDefault="00D9348A" w:rsidP="00D9348A">
            <w:pPr>
              <w:numPr>
                <w:ilvl w:val="0"/>
                <w:numId w:val="23"/>
              </w:numPr>
              <w:tabs>
                <w:tab w:val="left" w:pos="0"/>
                <w:tab w:val="left" w:pos="220"/>
              </w:tabs>
              <w:spacing w:after="0" w:line="240" w:lineRule="auto"/>
              <w:jc w:val="both"/>
              <w:rPr>
                <w:rFonts w:ascii="Goudy Old Style" w:eastAsia="Times New Roman" w:hAnsi="Goudy Old Style" w:cs="Garamond"/>
                <w:color w:val="000000"/>
                <w:sz w:val="20"/>
                <w:szCs w:val="20"/>
                <w:lang w:eastAsia="zh-CN"/>
              </w:rPr>
            </w:pPr>
            <w:r w:rsidRPr="00CC6F57">
              <w:rPr>
                <w:rFonts w:ascii="Goudy Old Style" w:eastAsia="Times New Roman" w:hAnsi="Goudy Old Style" w:cs="Garamond"/>
                <w:color w:val="000000"/>
                <w:sz w:val="20"/>
                <w:szCs w:val="20"/>
                <w:lang w:eastAsia="zh-CN"/>
              </w:rPr>
              <w:t>Employee Retention</w:t>
            </w:r>
          </w:p>
          <w:p w14:paraId="0AF5861A" w14:textId="77777777" w:rsidR="00D9348A" w:rsidRPr="00CC6F57" w:rsidRDefault="00D9348A" w:rsidP="004B68EC">
            <w:pPr>
              <w:tabs>
                <w:tab w:val="left" w:pos="0"/>
                <w:tab w:val="left" w:pos="220"/>
              </w:tabs>
              <w:spacing w:after="0" w:line="240" w:lineRule="auto"/>
              <w:ind w:left="425"/>
              <w:jc w:val="both"/>
              <w:rPr>
                <w:rFonts w:ascii="Goudy Old Style" w:eastAsia="Times New Roman" w:hAnsi="Goudy Old Style" w:cs="Garamond"/>
                <w:color w:val="000000"/>
                <w:sz w:val="20"/>
                <w:szCs w:val="20"/>
                <w:lang w:eastAsia="zh-CN"/>
              </w:rPr>
            </w:pPr>
            <w:r w:rsidRPr="00CC6F57">
              <w:rPr>
                <w:rFonts w:ascii="Goudy Old Style" w:eastAsia="Times New Roman" w:hAnsi="Goudy Old Style" w:cs="Garamond"/>
                <w:color w:val="000000"/>
                <w:sz w:val="20"/>
                <w:szCs w:val="20"/>
                <w:lang w:eastAsia="zh-CN"/>
              </w:rPr>
              <w:t xml:space="preserve">In 2013 it was 2%, while in 2014-2017 the average employee retention value was 1%. So that the results of employee retention at </w:t>
            </w:r>
            <w:proofErr w:type="spellStart"/>
            <w:r w:rsidRPr="00CC6F57">
              <w:rPr>
                <w:rFonts w:ascii="Goudy Old Style" w:eastAsia="Times New Roman" w:hAnsi="Goudy Old Style" w:cs="Garamond"/>
                <w:color w:val="000000"/>
                <w:sz w:val="20"/>
                <w:szCs w:val="20"/>
                <w:lang w:eastAsia="zh-CN"/>
              </w:rPr>
              <w:t>Sleman</w:t>
            </w:r>
            <w:proofErr w:type="spellEnd"/>
            <w:r w:rsidRPr="00CC6F57">
              <w:rPr>
                <w:rFonts w:ascii="Goudy Old Style" w:eastAsia="Times New Roman" w:hAnsi="Goudy Old Style" w:cs="Garamond"/>
                <w:color w:val="000000"/>
                <w:sz w:val="20"/>
                <w:szCs w:val="20"/>
                <w:lang w:eastAsia="zh-CN"/>
              </w:rPr>
              <w:t xml:space="preserve"> Hospital are considered good.</w:t>
            </w:r>
          </w:p>
          <w:p w14:paraId="08264D38" w14:textId="77777777" w:rsidR="00D9348A" w:rsidRPr="00CC6F57" w:rsidRDefault="00D9348A" w:rsidP="004B68EC">
            <w:pPr>
              <w:tabs>
                <w:tab w:val="left" w:pos="0"/>
                <w:tab w:val="left" w:pos="220"/>
              </w:tabs>
              <w:spacing w:after="0" w:line="240" w:lineRule="auto"/>
              <w:ind w:left="425"/>
              <w:jc w:val="both"/>
              <w:rPr>
                <w:rFonts w:ascii="Goudy Old Style" w:eastAsia="Times New Roman" w:hAnsi="Goudy Old Style" w:cs="Garamond"/>
                <w:color w:val="000000"/>
                <w:sz w:val="20"/>
                <w:szCs w:val="20"/>
                <w:lang w:eastAsia="zh-CN"/>
              </w:rPr>
            </w:pPr>
          </w:p>
          <w:p w14:paraId="406D128B" w14:textId="77777777" w:rsidR="00D9348A" w:rsidRPr="00CC6F57" w:rsidRDefault="00D9348A" w:rsidP="00D9348A">
            <w:pPr>
              <w:numPr>
                <w:ilvl w:val="0"/>
                <w:numId w:val="23"/>
              </w:numPr>
              <w:tabs>
                <w:tab w:val="left" w:pos="0"/>
                <w:tab w:val="left" w:pos="220"/>
              </w:tabs>
              <w:spacing w:after="0" w:line="240" w:lineRule="auto"/>
              <w:jc w:val="both"/>
              <w:rPr>
                <w:rFonts w:ascii="Goudy Old Style" w:eastAsia="Times New Roman" w:hAnsi="Goudy Old Style" w:cs="Garamond"/>
                <w:color w:val="000000"/>
                <w:sz w:val="20"/>
                <w:szCs w:val="20"/>
                <w:lang w:eastAsia="zh-CN"/>
              </w:rPr>
            </w:pPr>
            <w:r w:rsidRPr="00CC6F57">
              <w:rPr>
                <w:rFonts w:ascii="Goudy Old Style" w:eastAsia="Times New Roman" w:hAnsi="Goudy Old Style" w:cs="Garamond"/>
                <w:color w:val="000000"/>
                <w:sz w:val="20"/>
                <w:szCs w:val="20"/>
                <w:lang w:eastAsia="zh-CN"/>
              </w:rPr>
              <w:t>Employee Productivity Level</w:t>
            </w:r>
          </w:p>
          <w:p w14:paraId="336D36FD" w14:textId="77777777" w:rsidR="00D9348A" w:rsidRPr="00CC6F57" w:rsidRDefault="00D9348A" w:rsidP="004B68EC">
            <w:pPr>
              <w:tabs>
                <w:tab w:val="left" w:pos="0"/>
                <w:tab w:val="left" w:pos="220"/>
              </w:tabs>
              <w:spacing w:after="0" w:line="240" w:lineRule="auto"/>
              <w:ind w:left="425"/>
              <w:jc w:val="both"/>
              <w:rPr>
                <w:rFonts w:ascii="Goudy Old Style" w:eastAsia="Times New Roman" w:hAnsi="Goudy Old Style" w:cs="Garamond"/>
                <w:color w:val="000000"/>
                <w:sz w:val="20"/>
                <w:szCs w:val="20"/>
                <w:lang w:eastAsia="zh-CN"/>
              </w:rPr>
            </w:pPr>
            <w:r w:rsidRPr="00CC6F57">
              <w:rPr>
                <w:rFonts w:ascii="Goudy Old Style" w:eastAsia="Times New Roman" w:hAnsi="Goudy Old Style" w:cs="Garamond"/>
                <w:color w:val="000000"/>
                <w:sz w:val="20"/>
                <w:szCs w:val="20"/>
                <w:lang w:eastAsia="zh-CN"/>
              </w:rPr>
              <w:t xml:space="preserve">In 2013, the average value of employee productivity was </w:t>
            </w:r>
            <w:proofErr w:type="spellStart"/>
            <w:r w:rsidRPr="00CC6F57">
              <w:rPr>
                <w:rFonts w:ascii="Goudy Old Style" w:eastAsia="Times New Roman" w:hAnsi="Goudy Old Style" w:cs="Garamond"/>
                <w:color w:val="000000"/>
                <w:sz w:val="20"/>
                <w:szCs w:val="20"/>
                <w:lang w:eastAsia="zh-CN"/>
              </w:rPr>
              <w:t>Rp</w:t>
            </w:r>
            <w:proofErr w:type="spellEnd"/>
            <w:r w:rsidRPr="00CC6F57">
              <w:rPr>
                <w:rFonts w:ascii="Goudy Old Style" w:eastAsia="Times New Roman" w:hAnsi="Goudy Old Style" w:cs="Garamond"/>
                <w:color w:val="000000"/>
                <w:sz w:val="20"/>
                <w:szCs w:val="20"/>
                <w:lang w:eastAsia="zh-CN"/>
              </w:rPr>
              <w:t xml:space="preserve">. 118,519 while in 2014-2016 the average value of employee productivity was </w:t>
            </w:r>
            <w:proofErr w:type="spellStart"/>
            <w:r w:rsidRPr="00CC6F57">
              <w:rPr>
                <w:rFonts w:ascii="Goudy Old Style" w:eastAsia="Times New Roman" w:hAnsi="Goudy Old Style" w:cs="Garamond"/>
                <w:color w:val="000000"/>
                <w:sz w:val="20"/>
                <w:szCs w:val="20"/>
                <w:lang w:eastAsia="zh-CN"/>
              </w:rPr>
              <w:t>Rp</w:t>
            </w:r>
            <w:proofErr w:type="spellEnd"/>
            <w:r w:rsidRPr="00CC6F57">
              <w:rPr>
                <w:rFonts w:ascii="Goudy Old Style" w:eastAsia="Times New Roman" w:hAnsi="Goudy Old Style" w:cs="Garamond"/>
                <w:color w:val="000000"/>
                <w:sz w:val="20"/>
                <w:szCs w:val="20"/>
                <w:lang w:eastAsia="zh-CN"/>
              </w:rPr>
              <w:t>. 140,314. So it is considered good.</w:t>
            </w:r>
          </w:p>
          <w:p w14:paraId="7FE34F3D" w14:textId="77777777" w:rsidR="00D9348A" w:rsidRPr="00CC6F57" w:rsidRDefault="00D9348A" w:rsidP="004B68EC">
            <w:pPr>
              <w:tabs>
                <w:tab w:val="left" w:pos="0"/>
                <w:tab w:val="left" w:pos="220"/>
              </w:tabs>
              <w:spacing w:after="0" w:line="240" w:lineRule="auto"/>
              <w:ind w:left="425"/>
              <w:jc w:val="both"/>
              <w:rPr>
                <w:rFonts w:ascii="Goudy Old Style" w:eastAsia="Times New Roman" w:hAnsi="Goudy Old Style" w:cs="Garamond"/>
                <w:color w:val="000000"/>
                <w:sz w:val="20"/>
                <w:szCs w:val="20"/>
                <w:lang w:eastAsia="zh-CN"/>
              </w:rPr>
            </w:pPr>
          </w:p>
          <w:p w14:paraId="4E63D45D" w14:textId="77777777" w:rsidR="00D9348A" w:rsidRPr="00CC6F57" w:rsidRDefault="00D9348A" w:rsidP="00D9348A">
            <w:pPr>
              <w:numPr>
                <w:ilvl w:val="0"/>
                <w:numId w:val="23"/>
              </w:numPr>
              <w:tabs>
                <w:tab w:val="left" w:pos="0"/>
                <w:tab w:val="left" w:pos="220"/>
              </w:tabs>
              <w:spacing w:after="0" w:line="240" w:lineRule="auto"/>
              <w:jc w:val="both"/>
              <w:rPr>
                <w:rFonts w:ascii="Goudy Old Style" w:eastAsia="Times New Roman" w:hAnsi="Goudy Old Style" w:cs="Garamond"/>
                <w:color w:val="000000"/>
                <w:sz w:val="20"/>
                <w:szCs w:val="20"/>
                <w:lang w:eastAsia="zh-CN"/>
              </w:rPr>
            </w:pPr>
            <w:r w:rsidRPr="00CC6F57">
              <w:rPr>
                <w:rFonts w:ascii="Goudy Old Style" w:eastAsia="Times New Roman" w:hAnsi="Goudy Old Style" w:cs="Garamond"/>
                <w:color w:val="000000"/>
                <w:sz w:val="20"/>
                <w:szCs w:val="20"/>
                <w:lang w:eastAsia="zh-CN"/>
              </w:rPr>
              <w:t>Employee Training Level</w:t>
            </w:r>
          </w:p>
          <w:p w14:paraId="66D6E1B4" w14:textId="77777777" w:rsidR="00D9348A" w:rsidRPr="009012B2" w:rsidRDefault="00D9348A" w:rsidP="004B68EC">
            <w:pPr>
              <w:tabs>
                <w:tab w:val="left" w:pos="277"/>
                <w:tab w:val="left" w:pos="425"/>
              </w:tabs>
              <w:spacing w:after="0" w:line="240" w:lineRule="auto"/>
              <w:ind w:left="425"/>
              <w:jc w:val="both"/>
              <w:rPr>
                <w:rFonts w:ascii="Goudy Old Style" w:eastAsia="Times New Roman" w:hAnsi="Goudy Old Style" w:cs="Garamond"/>
                <w:color w:val="000000"/>
                <w:sz w:val="20"/>
                <w:szCs w:val="20"/>
                <w:lang w:eastAsia="zh-CN"/>
              </w:rPr>
            </w:pPr>
            <w:r w:rsidRPr="00CC6F57">
              <w:rPr>
                <w:rFonts w:ascii="Goudy Old Style" w:eastAsia="Times New Roman" w:hAnsi="Goudy Old Style" w:cs="Garamond"/>
                <w:color w:val="000000"/>
                <w:sz w:val="20"/>
                <w:szCs w:val="20"/>
                <w:lang w:eastAsia="zh-CN"/>
              </w:rPr>
              <w:t xml:space="preserve">In 2013 it was 94.1%, while in 2014-2017 it was </w:t>
            </w:r>
            <w:r w:rsidRPr="00CC6F57">
              <w:rPr>
                <w:rFonts w:ascii="Goudy Old Style" w:eastAsia="Times New Roman" w:hAnsi="Goudy Old Style" w:cs="Garamond"/>
                <w:color w:val="000000"/>
                <w:sz w:val="20"/>
                <w:szCs w:val="20"/>
                <w:lang w:eastAsia="zh-CN"/>
              </w:rPr>
              <w:lastRenderedPageBreak/>
              <w:t>126%. So it is considered good.</w:t>
            </w:r>
          </w:p>
        </w:tc>
        <w:tc>
          <w:tcPr>
            <w:tcW w:w="1276" w:type="dxa"/>
          </w:tcPr>
          <w:p w14:paraId="5C9DA223" w14:textId="77777777" w:rsidR="00D9348A" w:rsidRPr="009012B2" w:rsidRDefault="00D9348A" w:rsidP="004B68EC">
            <w:pPr>
              <w:jc w:val="both"/>
              <w:rPr>
                <w:rFonts w:ascii="Goudy Old Style" w:eastAsia="Times New Roman" w:hAnsi="Goudy Old Style" w:cs="Garamond"/>
                <w:color w:val="000000"/>
                <w:sz w:val="20"/>
                <w:szCs w:val="20"/>
                <w:lang w:eastAsia="zh-CN"/>
              </w:rPr>
            </w:pPr>
            <w:r>
              <w:rPr>
                <w:rFonts w:ascii="Goudy Old Style" w:eastAsia="Times New Roman" w:hAnsi="Goudy Old Style" w:cs="Garamond"/>
                <w:color w:val="000000"/>
                <w:sz w:val="20"/>
                <w:szCs w:val="20"/>
                <w:lang w:eastAsia="zh-CN"/>
              </w:rPr>
              <w:lastRenderedPageBreak/>
              <w:t>Enough</w:t>
            </w:r>
          </w:p>
        </w:tc>
      </w:tr>
      <w:tr w:rsidR="00D9348A" w:rsidRPr="009012B2" w14:paraId="7E02A249" w14:textId="77777777" w:rsidTr="004B68EC">
        <w:tc>
          <w:tcPr>
            <w:tcW w:w="709" w:type="dxa"/>
          </w:tcPr>
          <w:p w14:paraId="17C83612" w14:textId="77777777" w:rsidR="00D9348A" w:rsidRPr="009012B2" w:rsidRDefault="00D9348A" w:rsidP="00D9348A">
            <w:pPr>
              <w:pStyle w:val="ListParagraph"/>
              <w:numPr>
                <w:ilvl w:val="0"/>
                <w:numId w:val="12"/>
              </w:numPr>
              <w:spacing w:after="0" w:line="259" w:lineRule="auto"/>
              <w:ind w:left="36" w:right="-1805" w:firstLine="0"/>
              <w:jc w:val="both"/>
              <w:rPr>
                <w:rFonts w:ascii="Goudy Old Style" w:eastAsia="Times New Roman" w:hAnsi="Goudy Old Style" w:cs="Garamond"/>
                <w:sz w:val="20"/>
                <w:szCs w:val="20"/>
              </w:rPr>
            </w:pPr>
          </w:p>
        </w:tc>
        <w:tc>
          <w:tcPr>
            <w:tcW w:w="992" w:type="dxa"/>
          </w:tcPr>
          <w:p w14:paraId="76CF0536" w14:textId="77777777" w:rsidR="00D9348A" w:rsidRPr="009012B2" w:rsidRDefault="00D9348A" w:rsidP="004B68EC">
            <w:pPr>
              <w:jc w:val="both"/>
              <w:rPr>
                <w:rFonts w:ascii="Goudy Old Style" w:eastAsia="Times New Roman" w:hAnsi="Goudy Old Style" w:cs="Garamond"/>
                <w:sz w:val="20"/>
                <w:szCs w:val="20"/>
              </w:rPr>
            </w:pPr>
            <w:r w:rsidRPr="009012B2">
              <w:rPr>
                <w:rFonts w:ascii="Goudy Old Style" w:eastAsia="Times New Roman" w:hAnsi="Goudy Old Style" w:cs="Garamond"/>
                <w:color w:val="000000"/>
                <w:sz w:val="20"/>
                <w:szCs w:val="20"/>
                <w:lang w:eastAsia="zh-CN"/>
              </w:rPr>
              <w:t xml:space="preserve">Ni </w:t>
            </w:r>
            <w:proofErr w:type="spellStart"/>
            <w:r w:rsidRPr="009012B2">
              <w:rPr>
                <w:rFonts w:ascii="Goudy Old Style" w:eastAsia="Times New Roman" w:hAnsi="Goudy Old Style" w:cs="Garamond"/>
                <w:color w:val="000000"/>
                <w:sz w:val="20"/>
                <w:szCs w:val="20"/>
                <w:lang w:eastAsia="zh-CN"/>
              </w:rPr>
              <w:t>Nyoman</w:t>
            </w:r>
            <w:proofErr w:type="spellEnd"/>
            <w:r w:rsidRPr="009012B2">
              <w:rPr>
                <w:rFonts w:ascii="Goudy Old Style" w:eastAsia="Times New Roman" w:hAnsi="Goudy Old Style" w:cs="Garamond"/>
                <w:color w:val="000000"/>
                <w:sz w:val="20"/>
                <w:szCs w:val="20"/>
                <w:lang w:eastAsia="zh-CN"/>
              </w:rPr>
              <w:t xml:space="preserve"> Tri </w:t>
            </w:r>
            <w:proofErr w:type="spellStart"/>
            <w:r w:rsidRPr="009012B2">
              <w:rPr>
                <w:rFonts w:ascii="Goudy Old Style" w:eastAsia="Times New Roman" w:hAnsi="Goudy Old Style" w:cs="Garamond"/>
                <w:color w:val="000000"/>
                <w:sz w:val="20"/>
                <w:szCs w:val="20"/>
                <w:lang w:eastAsia="zh-CN"/>
              </w:rPr>
              <w:lastRenderedPageBreak/>
              <w:t>Wahyuni</w:t>
            </w:r>
            <w:proofErr w:type="spellEnd"/>
            <w:r w:rsidRPr="009012B2">
              <w:rPr>
                <w:rFonts w:ascii="Goudy Old Style" w:eastAsia="Times New Roman" w:hAnsi="Goudy Old Style" w:cs="Garamond"/>
                <w:color w:val="000000"/>
                <w:sz w:val="20"/>
                <w:szCs w:val="20"/>
                <w:lang w:eastAsia="zh-CN"/>
              </w:rPr>
              <w:t>, 2018</w:t>
            </w:r>
          </w:p>
        </w:tc>
        <w:tc>
          <w:tcPr>
            <w:tcW w:w="1276" w:type="dxa"/>
          </w:tcPr>
          <w:p w14:paraId="7F07DD0D" w14:textId="77777777" w:rsidR="00D9348A" w:rsidRPr="009012B2" w:rsidRDefault="00D9348A" w:rsidP="004B68EC">
            <w:pPr>
              <w:jc w:val="both"/>
              <w:rPr>
                <w:rFonts w:ascii="Goudy Old Style" w:eastAsia="Times New Roman" w:hAnsi="Goudy Old Style" w:cs="Garamond"/>
                <w:sz w:val="20"/>
                <w:szCs w:val="20"/>
              </w:rPr>
            </w:pPr>
            <w:proofErr w:type="spellStart"/>
            <w:r w:rsidRPr="009012B2">
              <w:rPr>
                <w:rFonts w:ascii="Goudy Old Style" w:eastAsia="Times New Roman" w:hAnsi="Goudy Old Style" w:cs="Garamond"/>
                <w:color w:val="000000"/>
                <w:sz w:val="20"/>
                <w:szCs w:val="20"/>
                <w:lang w:eastAsia="zh-CN"/>
              </w:rPr>
              <w:lastRenderedPageBreak/>
              <w:t>Kinerja</w:t>
            </w:r>
            <w:proofErr w:type="spellEnd"/>
            <w:r w:rsidRPr="009012B2">
              <w:rPr>
                <w:rFonts w:ascii="Goudy Old Style" w:eastAsia="Times New Roman" w:hAnsi="Goudy Old Style" w:cs="Garamond"/>
                <w:color w:val="000000"/>
                <w:sz w:val="20"/>
                <w:szCs w:val="20"/>
                <w:lang w:eastAsia="zh-CN"/>
              </w:rPr>
              <w:t xml:space="preserve"> RSUD </w:t>
            </w:r>
            <w:proofErr w:type="spellStart"/>
            <w:r w:rsidRPr="009012B2">
              <w:rPr>
                <w:rFonts w:ascii="Goudy Old Style" w:eastAsia="Times New Roman" w:hAnsi="Goudy Old Style" w:cs="Garamond"/>
                <w:color w:val="000000"/>
                <w:sz w:val="20"/>
                <w:szCs w:val="20"/>
                <w:lang w:eastAsia="zh-CN"/>
              </w:rPr>
              <w:t>Wangaya</w:t>
            </w:r>
            <w:proofErr w:type="spellEnd"/>
            <w:r w:rsidRPr="009012B2">
              <w:rPr>
                <w:rFonts w:ascii="Goudy Old Style" w:eastAsia="Times New Roman" w:hAnsi="Goudy Old Style" w:cs="Garamond"/>
                <w:color w:val="000000"/>
                <w:sz w:val="20"/>
                <w:szCs w:val="20"/>
                <w:lang w:eastAsia="zh-CN"/>
              </w:rPr>
              <w:t xml:space="preserve"> Kota Denpasar </w:t>
            </w:r>
            <w:proofErr w:type="spellStart"/>
            <w:r w:rsidRPr="009012B2">
              <w:rPr>
                <w:rFonts w:ascii="Goudy Old Style" w:eastAsia="Times New Roman" w:hAnsi="Goudy Old Style" w:cs="Garamond"/>
                <w:color w:val="000000"/>
                <w:sz w:val="20"/>
                <w:szCs w:val="20"/>
                <w:lang w:eastAsia="zh-CN"/>
              </w:rPr>
              <w:lastRenderedPageBreak/>
              <w:t>Berbasis</w:t>
            </w:r>
            <w:proofErr w:type="spellEnd"/>
            <w:r w:rsidRPr="009012B2">
              <w:rPr>
                <w:rFonts w:ascii="Goudy Old Style" w:eastAsia="Times New Roman" w:hAnsi="Goudy Old Style" w:cs="Garamond"/>
                <w:color w:val="000000"/>
                <w:sz w:val="20"/>
                <w:szCs w:val="20"/>
                <w:lang w:eastAsia="zh-CN"/>
              </w:rPr>
              <w:t xml:space="preserve"> </w:t>
            </w:r>
            <w:r w:rsidRPr="009012B2">
              <w:rPr>
                <w:rFonts w:ascii="Goudy Old Style" w:eastAsia="Times New Roman" w:hAnsi="Goudy Old Style" w:cs="Garamond"/>
                <w:i/>
                <w:iCs/>
                <w:color w:val="000000"/>
                <w:sz w:val="20"/>
                <w:szCs w:val="20"/>
                <w:lang w:eastAsia="zh-CN"/>
              </w:rPr>
              <w:t>Balanced</w:t>
            </w:r>
            <w:r w:rsidRPr="009012B2">
              <w:rPr>
                <w:rFonts w:ascii="Goudy Old Style" w:eastAsia="Times New Roman" w:hAnsi="Goudy Old Style" w:cs="Garamond"/>
                <w:color w:val="000000"/>
                <w:sz w:val="20"/>
                <w:szCs w:val="20"/>
                <w:lang w:eastAsia="zh-CN"/>
              </w:rPr>
              <w:t xml:space="preserve"> </w:t>
            </w:r>
            <w:r w:rsidRPr="009012B2">
              <w:rPr>
                <w:rFonts w:ascii="Goudy Old Style" w:eastAsia="Times New Roman" w:hAnsi="Goudy Old Style" w:cs="Garamond"/>
                <w:i/>
                <w:iCs/>
                <w:color w:val="000000"/>
                <w:sz w:val="20"/>
                <w:szCs w:val="20"/>
                <w:lang w:eastAsia="zh-CN"/>
              </w:rPr>
              <w:t>Scorecard</w:t>
            </w:r>
          </w:p>
        </w:tc>
        <w:tc>
          <w:tcPr>
            <w:tcW w:w="1276" w:type="dxa"/>
          </w:tcPr>
          <w:p w14:paraId="6BB8466A" w14:textId="77777777" w:rsidR="00D9348A" w:rsidRPr="009012B2" w:rsidRDefault="00D9348A" w:rsidP="004B68EC">
            <w:pPr>
              <w:jc w:val="both"/>
              <w:rPr>
                <w:rFonts w:ascii="Goudy Old Style" w:eastAsia="Times New Roman" w:hAnsi="Goudy Old Style" w:cs="Garamond"/>
                <w:sz w:val="20"/>
                <w:szCs w:val="20"/>
              </w:rPr>
            </w:pPr>
            <w:r w:rsidRPr="009012B2">
              <w:rPr>
                <w:rFonts w:ascii="Goudy Old Style" w:eastAsia="Times New Roman" w:hAnsi="Goudy Old Style" w:cs="Garamond"/>
                <w:i/>
                <w:iCs/>
                <w:sz w:val="20"/>
                <w:szCs w:val="20"/>
              </w:rPr>
              <w:lastRenderedPageBreak/>
              <w:t>Cross-Sectional</w:t>
            </w:r>
          </w:p>
        </w:tc>
        <w:tc>
          <w:tcPr>
            <w:tcW w:w="2126" w:type="dxa"/>
          </w:tcPr>
          <w:p w14:paraId="177232BE" w14:textId="77777777" w:rsidR="00D9348A" w:rsidRPr="009012B2" w:rsidRDefault="00D9348A" w:rsidP="004B68EC">
            <w:pPr>
              <w:jc w:val="both"/>
              <w:rPr>
                <w:rFonts w:ascii="Goudy Old Style" w:eastAsia="Times New Roman" w:hAnsi="Goudy Old Style" w:cs="Garamond"/>
                <w:color w:val="000000"/>
                <w:sz w:val="20"/>
                <w:szCs w:val="20"/>
                <w:lang w:eastAsia="zh-CN"/>
              </w:rPr>
            </w:pPr>
            <w:r w:rsidRPr="00A62C8F">
              <w:rPr>
                <w:rFonts w:ascii="Goudy Old Style" w:eastAsia="Times New Roman" w:hAnsi="Goudy Old Style" w:cs="Garamond"/>
                <w:color w:val="000000"/>
                <w:sz w:val="20"/>
                <w:szCs w:val="20"/>
                <w:lang w:eastAsia="zh-CN"/>
              </w:rPr>
              <w:t xml:space="preserve">The average cash ratio was 125%, the average current ratio was 315%, the average receivable collection period ratio </w:t>
            </w:r>
            <w:r w:rsidRPr="00A62C8F">
              <w:rPr>
                <w:rFonts w:ascii="Goudy Old Style" w:eastAsia="Times New Roman" w:hAnsi="Goudy Old Style" w:cs="Garamond"/>
                <w:color w:val="000000"/>
                <w:sz w:val="20"/>
                <w:szCs w:val="20"/>
                <w:lang w:eastAsia="zh-CN"/>
              </w:rPr>
              <w:lastRenderedPageBreak/>
              <w:t xml:space="preserve">was 27.05 days, the average fixed asset turnover ratio was 1.49%, the average ROA was 18 %, the average ROE is 19% and the average PNBP revenue to operating cost ratio is 72%. So that it can be analyzed the average performance appraisal of the overall financial perspective of the </w:t>
            </w:r>
            <w:proofErr w:type="spellStart"/>
            <w:r w:rsidRPr="00A62C8F">
              <w:rPr>
                <w:rFonts w:ascii="Goudy Old Style" w:eastAsia="Times New Roman" w:hAnsi="Goudy Old Style" w:cs="Garamond"/>
                <w:color w:val="000000"/>
                <w:sz w:val="20"/>
                <w:szCs w:val="20"/>
                <w:lang w:eastAsia="zh-CN"/>
              </w:rPr>
              <w:t>Wangaya</w:t>
            </w:r>
            <w:proofErr w:type="spellEnd"/>
            <w:r w:rsidRPr="00A62C8F">
              <w:rPr>
                <w:rFonts w:ascii="Goudy Old Style" w:eastAsia="Times New Roman" w:hAnsi="Goudy Old Style" w:cs="Garamond"/>
                <w:color w:val="000000"/>
                <w:sz w:val="20"/>
                <w:szCs w:val="20"/>
                <w:lang w:eastAsia="zh-CN"/>
              </w:rPr>
              <w:t xml:space="preserve"> Hospital in Denpasar City from 2014 to 2016 to get a fairly successful performance.</w:t>
            </w:r>
          </w:p>
        </w:tc>
        <w:tc>
          <w:tcPr>
            <w:tcW w:w="2151" w:type="dxa"/>
          </w:tcPr>
          <w:p w14:paraId="13115B99" w14:textId="77777777" w:rsidR="00D9348A" w:rsidRPr="009012B2" w:rsidRDefault="00D9348A" w:rsidP="004B68EC">
            <w:pPr>
              <w:jc w:val="both"/>
              <w:rPr>
                <w:rFonts w:ascii="Goudy Old Style" w:eastAsia="Times New Roman" w:hAnsi="Goudy Old Style" w:cs="Garamond"/>
                <w:color w:val="000000"/>
                <w:sz w:val="20"/>
                <w:szCs w:val="20"/>
                <w:lang w:eastAsia="zh-CN"/>
              </w:rPr>
            </w:pPr>
            <w:r w:rsidRPr="00A62C8F">
              <w:rPr>
                <w:rFonts w:ascii="Goudy Old Style" w:eastAsia="Times New Roman" w:hAnsi="Goudy Old Style" w:cs="Garamond"/>
                <w:color w:val="000000"/>
                <w:sz w:val="20"/>
                <w:szCs w:val="20"/>
                <w:lang w:eastAsia="zh-CN"/>
              </w:rPr>
              <w:lastRenderedPageBreak/>
              <w:t xml:space="preserve">The result of the average score of the level of patient satisfaction / service users of the hospital as a whole is </w:t>
            </w:r>
            <w:r w:rsidRPr="00A62C8F">
              <w:rPr>
                <w:rFonts w:ascii="Goudy Old Style" w:eastAsia="Times New Roman" w:hAnsi="Goudy Old Style" w:cs="Garamond"/>
                <w:color w:val="000000"/>
                <w:sz w:val="20"/>
                <w:szCs w:val="20"/>
                <w:lang w:eastAsia="zh-CN"/>
              </w:rPr>
              <w:lastRenderedPageBreak/>
              <w:t xml:space="preserve">3.08 with a target of 4.00 with a percentage of 77.00%. Based on the SME measurement scale, the results of these calculations can be analyzed that the performance of the service unit level of patient satisfaction / service users of </w:t>
            </w:r>
            <w:proofErr w:type="spellStart"/>
            <w:r w:rsidRPr="00A62C8F">
              <w:rPr>
                <w:rFonts w:ascii="Goudy Old Style" w:eastAsia="Times New Roman" w:hAnsi="Goudy Old Style" w:cs="Garamond"/>
                <w:color w:val="000000"/>
                <w:sz w:val="20"/>
                <w:szCs w:val="20"/>
                <w:lang w:eastAsia="zh-CN"/>
              </w:rPr>
              <w:t>Wangaya</w:t>
            </w:r>
            <w:proofErr w:type="spellEnd"/>
            <w:r w:rsidRPr="00A62C8F">
              <w:rPr>
                <w:rFonts w:ascii="Goudy Old Style" w:eastAsia="Times New Roman" w:hAnsi="Goudy Old Style" w:cs="Garamond"/>
                <w:color w:val="000000"/>
                <w:sz w:val="20"/>
                <w:szCs w:val="20"/>
                <w:lang w:eastAsia="zh-CN"/>
              </w:rPr>
              <w:t xml:space="preserve"> Hospital gets a B (good).</w:t>
            </w:r>
          </w:p>
        </w:tc>
        <w:tc>
          <w:tcPr>
            <w:tcW w:w="2385" w:type="dxa"/>
          </w:tcPr>
          <w:p w14:paraId="1BF3B561" w14:textId="77777777" w:rsidR="00D9348A" w:rsidRPr="009012B2" w:rsidRDefault="00D9348A" w:rsidP="004B68EC">
            <w:pPr>
              <w:jc w:val="both"/>
              <w:rPr>
                <w:rFonts w:ascii="Goudy Old Style" w:eastAsia="Times New Roman" w:hAnsi="Goudy Old Style" w:cs="Garamond"/>
                <w:color w:val="000000"/>
                <w:sz w:val="20"/>
                <w:szCs w:val="20"/>
                <w:lang w:eastAsia="zh-CN"/>
              </w:rPr>
            </w:pPr>
            <w:r w:rsidRPr="00A62C8F">
              <w:rPr>
                <w:rFonts w:ascii="Goudy Old Style" w:eastAsia="Times New Roman" w:hAnsi="Goudy Old Style" w:cs="Garamond"/>
                <w:color w:val="000000"/>
                <w:sz w:val="20"/>
                <w:szCs w:val="20"/>
                <w:lang w:eastAsia="zh-CN"/>
              </w:rPr>
              <w:lastRenderedPageBreak/>
              <w:t xml:space="preserve">The calculation result of the average BOR shows a value of 83.39%, the average ALOS shows a value of 4.28 days, the </w:t>
            </w:r>
            <w:r w:rsidRPr="00A62C8F">
              <w:rPr>
                <w:rFonts w:ascii="Goudy Old Style" w:eastAsia="Times New Roman" w:hAnsi="Goudy Old Style" w:cs="Garamond"/>
                <w:color w:val="000000"/>
                <w:sz w:val="20"/>
                <w:szCs w:val="20"/>
                <w:lang w:eastAsia="zh-CN"/>
              </w:rPr>
              <w:lastRenderedPageBreak/>
              <w:t xml:space="preserve">average BTO shows a value of 68.94 days, the average calculation result of TOI shows a value of 0.90 days, The average NDR shows a value of 25.36, the average GDR shows a value of 41.14%. As a whole, the internal business process performance assessment of </w:t>
            </w:r>
            <w:proofErr w:type="spellStart"/>
            <w:r w:rsidRPr="00A62C8F">
              <w:rPr>
                <w:rFonts w:ascii="Goudy Old Style" w:eastAsia="Times New Roman" w:hAnsi="Goudy Old Style" w:cs="Garamond"/>
                <w:color w:val="000000"/>
                <w:sz w:val="20"/>
                <w:szCs w:val="20"/>
                <w:lang w:eastAsia="zh-CN"/>
              </w:rPr>
              <w:t>Wangaya</w:t>
            </w:r>
            <w:proofErr w:type="spellEnd"/>
            <w:r w:rsidRPr="00A62C8F">
              <w:rPr>
                <w:rFonts w:ascii="Goudy Old Style" w:eastAsia="Times New Roman" w:hAnsi="Goudy Old Style" w:cs="Garamond"/>
                <w:color w:val="000000"/>
                <w:sz w:val="20"/>
                <w:szCs w:val="20"/>
                <w:lang w:eastAsia="zh-CN"/>
              </w:rPr>
              <w:t xml:space="preserve"> Hospital obtained a calculation result of 14.00 from the target of 18.00, the result of the assessment was 77.78% which can be class</w:t>
            </w:r>
            <w:r w:rsidRPr="00A62C8F">
              <w:rPr>
                <w:rFonts w:ascii="Goudy Old Style" w:eastAsia="Times New Roman" w:hAnsi="Goudy Old Style" w:cs="Garamond" w:hint="eastAsia"/>
                <w:color w:val="000000"/>
                <w:sz w:val="20"/>
                <w:szCs w:val="20"/>
                <w:lang w:eastAsia="zh-CN"/>
              </w:rPr>
              <w:t xml:space="preserve">ified as a qualification assessment between 70 ≤ X &lt;85, so that the average performance appraisal of the overall business process perspective Internal RSUD </w:t>
            </w:r>
            <w:proofErr w:type="spellStart"/>
            <w:r w:rsidRPr="00A62C8F">
              <w:rPr>
                <w:rFonts w:ascii="Goudy Old Style" w:eastAsia="Times New Roman" w:hAnsi="Goudy Old Style" w:cs="Garamond" w:hint="eastAsia"/>
                <w:color w:val="000000"/>
                <w:sz w:val="20"/>
                <w:szCs w:val="20"/>
                <w:lang w:eastAsia="zh-CN"/>
              </w:rPr>
              <w:t>Wangaya</w:t>
            </w:r>
            <w:proofErr w:type="spellEnd"/>
            <w:r w:rsidRPr="00A62C8F">
              <w:rPr>
                <w:rFonts w:ascii="Goudy Old Style" w:eastAsia="Times New Roman" w:hAnsi="Goudy Old Style" w:cs="Garamond" w:hint="eastAsia"/>
                <w:color w:val="000000"/>
                <w:sz w:val="20"/>
                <w:szCs w:val="20"/>
                <w:lang w:eastAsia="zh-CN"/>
              </w:rPr>
              <w:t xml:space="preserve"> Denpasar City from 2014 to 2016 obtained qualifications in the good / successful category.</w:t>
            </w:r>
          </w:p>
        </w:tc>
        <w:tc>
          <w:tcPr>
            <w:tcW w:w="2268" w:type="dxa"/>
          </w:tcPr>
          <w:p w14:paraId="6F8217F0" w14:textId="77777777" w:rsidR="00D9348A" w:rsidRPr="009012B2" w:rsidRDefault="00D9348A" w:rsidP="004B68EC">
            <w:pPr>
              <w:jc w:val="both"/>
              <w:rPr>
                <w:rFonts w:ascii="Goudy Old Style" w:eastAsia="Times New Roman" w:hAnsi="Goudy Old Style" w:cs="Garamond"/>
                <w:color w:val="000000"/>
                <w:sz w:val="20"/>
                <w:szCs w:val="20"/>
                <w:lang w:eastAsia="zh-CN"/>
              </w:rPr>
            </w:pPr>
            <w:proofErr w:type="spellStart"/>
            <w:r w:rsidRPr="00A62C8F">
              <w:rPr>
                <w:rFonts w:ascii="Goudy Old Style" w:eastAsia="Times New Roman" w:hAnsi="Goudy Old Style" w:cs="Garamond"/>
                <w:color w:val="000000"/>
                <w:sz w:val="20"/>
                <w:szCs w:val="20"/>
                <w:lang w:eastAsia="zh-CN"/>
              </w:rPr>
              <w:lastRenderedPageBreak/>
              <w:t>Wangaya</w:t>
            </w:r>
            <w:proofErr w:type="spellEnd"/>
            <w:r w:rsidRPr="00A62C8F">
              <w:rPr>
                <w:rFonts w:ascii="Goudy Old Style" w:eastAsia="Times New Roman" w:hAnsi="Goudy Old Style" w:cs="Garamond"/>
                <w:color w:val="000000"/>
                <w:sz w:val="20"/>
                <w:szCs w:val="20"/>
                <w:lang w:eastAsia="zh-CN"/>
              </w:rPr>
              <w:t xml:space="preserve"> Hospital employee retention from year to year has changed, where the average change in the number of </w:t>
            </w:r>
            <w:r w:rsidRPr="00A62C8F">
              <w:rPr>
                <w:rFonts w:ascii="Goudy Old Style" w:eastAsia="Times New Roman" w:hAnsi="Goudy Old Style" w:cs="Garamond"/>
                <w:color w:val="000000"/>
                <w:sz w:val="20"/>
                <w:szCs w:val="20"/>
                <w:lang w:eastAsia="zh-CN"/>
              </w:rPr>
              <w:lastRenderedPageBreak/>
              <w:t xml:space="preserve">employees who left from 2014 to 2016 was 21 people, from an average number of employees of 899 people, with an average employee retention percentage rate of 2%. The results of the calculation of the average employee retention of 2%, while the standard used in this study is 3%, this shows that </w:t>
            </w:r>
            <w:proofErr w:type="spellStart"/>
            <w:r w:rsidRPr="00A62C8F">
              <w:rPr>
                <w:rFonts w:ascii="Goudy Old Style" w:eastAsia="Times New Roman" w:hAnsi="Goudy Old Style" w:cs="Garamond"/>
                <w:color w:val="000000"/>
                <w:sz w:val="20"/>
                <w:szCs w:val="20"/>
                <w:lang w:eastAsia="zh-CN"/>
              </w:rPr>
              <w:t>Wangaya</w:t>
            </w:r>
            <w:proofErr w:type="spellEnd"/>
            <w:r w:rsidRPr="00A62C8F">
              <w:rPr>
                <w:rFonts w:ascii="Goudy Old Style" w:eastAsia="Times New Roman" w:hAnsi="Goudy Old Style" w:cs="Garamond"/>
                <w:color w:val="000000"/>
                <w:sz w:val="20"/>
                <w:szCs w:val="20"/>
                <w:lang w:eastAsia="zh-CN"/>
              </w:rPr>
              <w:t xml:space="preserve"> Hospital has been able to maintain its employees well because the hospital employee retention rate is less than the existing standard, employees who leave / quit from </w:t>
            </w:r>
            <w:proofErr w:type="spellStart"/>
            <w:r w:rsidRPr="00A62C8F">
              <w:rPr>
                <w:rFonts w:ascii="Goudy Old Style" w:eastAsia="Times New Roman" w:hAnsi="Goudy Old Style" w:cs="Garamond"/>
                <w:color w:val="000000"/>
                <w:sz w:val="20"/>
                <w:szCs w:val="20"/>
                <w:lang w:eastAsia="zh-CN"/>
              </w:rPr>
              <w:t>Wangaya</w:t>
            </w:r>
            <w:proofErr w:type="spellEnd"/>
            <w:r w:rsidRPr="00A62C8F">
              <w:rPr>
                <w:rFonts w:ascii="Goudy Old Style" w:eastAsia="Times New Roman" w:hAnsi="Goudy Old Style" w:cs="Garamond"/>
                <w:color w:val="000000"/>
                <w:sz w:val="20"/>
                <w:szCs w:val="20"/>
                <w:lang w:eastAsia="zh-CN"/>
              </w:rPr>
              <w:t xml:space="preserve"> Hospital because the employee has entered retirement age, transferred to another agency / outside the region, died due to illness, resigned (still a contract to continue his education, </w:t>
            </w:r>
            <w:r w:rsidRPr="00A62C8F">
              <w:rPr>
                <w:rFonts w:ascii="Goudy Old Style" w:eastAsia="Times New Roman" w:hAnsi="Goudy Old Style" w:cs="Garamond"/>
                <w:color w:val="000000"/>
                <w:sz w:val="20"/>
                <w:szCs w:val="20"/>
                <w:lang w:eastAsia="zh-CN"/>
              </w:rPr>
              <w:lastRenderedPageBreak/>
              <w:t>moved to another workplace).</w:t>
            </w:r>
          </w:p>
        </w:tc>
        <w:tc>
          <w:tcPr>
            <w:tcW w:w="1276" w:type="dxa"/>
          </w:tcPr>
          <w:p w14:paraId="6CDD39E3" w14:textId="77777777" w:rsidR="00D9348A" w:rsidRPr="009012B2" w:rsidRDefault="00D9348A" w:rsidP="004B68EC">
            <w:pPr>
              <w:jc w:val="both"/>
              <w:rPr>
                <w:rFonts w:ascii="Goudy Old Style" w:eastAsia="Times New Roman" w:hAnsi="Goudy Old Style" w:cs="Garamond"/>
                <w:color w:val="000000"/>
                <w:sz w:val="20"/>
                <w:szCs w:val="20"/>
                <w:lang w:eastAsia="zh-CN"/>
              </w:rPr>
            </w:pPr>
            <w:r w:rsidRPr="009012B2">
              <w:rPr>
                <w:rFonts w:ascii="Goudy Old Style" w:eastAsia="Times New Roman" w:hAnsi="Goudy Old Style" w:cs="Garamond"/>
                <w:color w:val="000000"/>
                <w:sz w:val="20"/>
                <w:szCs w:val="20"/>
                <w:lang w:eastAsia="zh-CN"/>
              </w:rPr>
              <w:lastRenderedPageBreak/>
              <w:t>Very Good</w:t>
            </w:r>
          </w:p>
        </w:tc>
      </w:tr>
      <w:tr w:rsidR="00D9348A" w:rsidRPr="009012B2" w14:paraId="4DB1428B" w14:textId="77777777" w:rsidTr="004B68EC">
        <w:tc>
          <w:tcPr>
            <w:tcW w:w="709" w:type="dxa"/>
          </w:tcPr>
          <w:p w14:paraId="4618CF38" w14:textId="77777777" w:rsidR="00D9348A" w:rsidRPr="009012B2" w:rsidRDefault="00D9348A" w:rsidP="00D9348A">
            <w:pPr>
              <w:pStyle w:val="ListParagraph"/>
              <w:numPr>
                <w:ilvl w:val="0"/>
                <w:numId w:val="12"/>
              </w:numPr>
              <w:spacing w:after="0" w:line="259" w:lineRule="auto"/>
              <w:ind w:left="36" w:right="-1805" w:firstLine="0"/>
              <w:jc w:val="both"/>
              <w:rPr>
                <w:rFonts w:ascii="Goudy Old Style" w:eastAsia="Times New Roman" w:hAnsi="Goudy Old Style" w:cs="Garamond"/>
                <w:sz w:val="20"/>
                <w:szCs w:val="20"/>
              </w:rPr>
            </w:pPr>
          </w:p>
        </w:tc>
        <w:tc>
          <w:tcPr>
            <w:tcW w:w="992" w:type="dxa"/>
          </w:tcPr>
          <w:p w14:paraId="40D26532" w14:textId="77777777" w:rsidR="00D9348A" w:rsidRPr="009012B2" w:rsidRDefault="00D9348A" w:rsidP="004B68EC">
            <w:pPr>
              <w:jc w:val="both"/>
              <w:rPr>
                <w:rFonts w:ascii="Goudy Old Style" w:eastAsia="Times New Roman" w:hAnsi="Goudy Old Style" w:cs="Garamond"/>
                <w:sz w:val="20"/>
                <w:szCs w:val="20"/>
              </w:rPr>
            </w:pPr>
            <w:proofErr w:type="spellStart"/>
            <w:r w:rsidRPr="009012B2">
              <w:rPr>
                <w:rFonts w:ascii="Goudy Old Style" w:eastAsia="Times New Roman" w:hAnsi="Goudy Old Style" w:cs="Garamond"/>
                <w:color w:val="000000"/>
                <w:sz w:val="20"/>
                <w:szCs w:val="20"/>
                <w:lang w:eastAsia="zh-CN"/>
              </w:rPr>
              <w:t>Rina</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Anggi</w:t>
            </w:r>
            <w:proofErr w:type="spellEnd"/>
            <w:r w:rsidRPr="009012B2">
              <w:rPr>
                <w:rFonts w:ascii="Goudy Old Style" w:eastAsia="Times New Roman" w:hAnsi="Goudy Old Style" w:cs="Garamond"/>
                <w:color w:val="000000"/>
                <w:sz w:val="20"/>
                <w:szCs w:val="20"/>
                <w:lang w:eastAsia="zh-CN"/>
              </w:rPr>
              <w:t xml:space="preserve"> Lestari, </w:t>
            </w:r>
            <w:proofErr w:type="spellStart"/>
            <w:r w:rsidRPr="009012B2">
              <w:rPr>
                <w:rFonts w:ascii="Goudy Old Style" w:eastAsia="Times New Roman" w:hAnsi="Goudy Old Style" w:cs="Garamond"/>
                <w:color w:val="000000"/>
                <w:sz w:val="20"/>
                <w:szCs w:val="20"/>
                <w:lang w:eastAsia="zh-CN"/>
              </w:rPr>
              <w:t>Achmad</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Slamet</w:t>
            </w:r>
            <w:proofErr w:type="spellEnd"/>
            <w:r w:rsidRPr="009012B2">
              <w:rPr>
                <w:rFonts w:ascii="Goudy Old Style" w:eastAsia="Times New Roman" w:hAnsi="Goudy Old Style" w:cs="Garamond"/>
                <w:color w:val="000000"/>
                <w:sz w:val="20"/>
                <w:szCs w:val="20"/>
                <w:lang w:eastAsia="zh-CN"/>
              </w:rPr>
              <w:t>, 2018</w:t>
            </w:r>
          </w:p>
        </w:tc>
        <w:tc>
          <w:tcPr>
            <w:tcW w:w="1276" w:type="dxa"/>
          </w:tcPr>
          <w:p w14:paraId="6280FE70" w14:textId="77777777" w:rsidR="00D9348A" w:rsidRPr="009012B2" w:rsidRDefault="00D9348A" w:rsidP="004B68EC">
            <w:pPr>
              <w:jc w:val="both"/>
              <w:rPr>
                <w:rFonts w:ascii="Goudy Old Style" w:eastAsia="Times New Roman" w:hAnsi="Goudy Old Style" w:cs="Garamond"/>
                <w:sz w:val="20"/>
                <w:szCs w:val="20"/>
              </w:rPr>
            </w:pPr>
            <w:r w:rsidRPr="009012B2">
              <w:rPr>
                <w:rFonts w:ascii="Goudy Old Style" w:eastAsia="Times New Roman" w:hAnsi="Goudy Old Style" w:cs="Garamond"/>
                <w:i/>
                <w:iCs/>
                <w:color w:val="000000"/>
                <w:sz w:val="20"/>
                <w:szCs w:val="20"/>
                <w:lang w:eastAsia="zh-CN"/>
              </w:rPr>
              <w:t xml:space="preserve">Measurement of Performance Management Using Balanced Scorecard Method in RSUD Dr. </w:t>
            </w:r>
            <w:proofErr w:type="spellStart"/>
            <w:r w:rsidRPr="009012B2">
              <w:rPr>
                <w:rFonts w:ascii="Goudy Old Style" w:eastAsia="Times New Roman" w:hAnsi="Goudy Old Style" w:cs="Garamond"/>
                <w:i/>
                <w:iCs/>
                <w:color w:val="000000"/>
                <w:sz w:val="20"/>
                <w:szCs w:val="20"/>
                <w:lang w:eastAsia="zh-CN"/>
              </w:rPr>
              <w:t>Soeselo</w:t>
            </w:r>
            <w:proofErr w:type="spellEnd"/>
            <w:r w:rsidRPr="009012B2">
              <w:rPr>
                <w:rFonts w:ascii="Goudy Old Style" w:eastAsia="Times New Roman" w:hAnsi="Goudy Old Style" w:cs="Garamond"/>
                <w:i/>
                <w:iCs/>
                <w:color w:val="000000"/>
                <w:sz w:val="20"/>
                <w:szCs w:val="20"/>
                <w:lang w:eastAsia="zh-CN"/>
              </w:rPr>
              <w:t xml:space="preserve"> </w:t>
            </w:r>
            <w:proofErr w:type="spellStart"/>
            <w:r w:rsidRPr="009012B2">
              <w:rPr>
                <w:rFonts w:ascii="Goudy Old Style" w:eastAsia="Times New Roman" w:hAnsi="Goudy Old Style" w:cs="Garamond"/>
                <w:i/>
                <w:iCs/>
                <w:color w:val="000000"/>
                <w:sz w:val="20"/>
                <w:szCs w:val="20"/>
                <w:lang w:eastAsia="zh-CN"/>
              </w:rPr>
              <w:t>Kabupaten</w:t>
            </w:r>
            <w:proofErr w:type="spellEnd"/>
            <w:r w:rsidRPr="009012B2">
              <w:rPr>
                <w:rFonts w:ascii="Goudy Old Style" w:eastAsia="Times New Roman" w:hAnsi="Goudy Old Style" w:cs="Garamond"/>
                <w:i/>
                <w:iCs/>
                <w:color w:val="000000"/>
                <w:sz w:val="20"/>
                <w:szCs w:val="20"/>
                <w:lang w:eastAsia="zh-CN"/>
              </w:rPr>
              <w:t xml:space="preserve"> </w:t>
            </w:r>
            <w:proofErr w:type="spellStart"/>
            <w:r w:rsidRPr="009012B2">
              <w:rPr>
                <w:rFonts w:ascii="Goudy Old Style" w:eastAsia="Times New Roman" w:hAnsi="Goudy Old Style" w:cs="Garamond"/>
                <w:i/>
                <w:iCs/>
                <w:color w:val="000000"/>
                <w:sz w:val="20"/>
                <w:szCs w:val="20"/>
                <w:lang w:eastAsia="zh-CN"/>
              </w:rPr>
              <w:t>Tegal</w:t>
            </w:r>
            <w:proofErr w:type="spellEnd"/>
            <w:r w:rsidRPr="009012B2">
              <w:rPr>
                <w:rFonts w:ascii="Goudy Old Style" w:eastAsia="Times New Roman" w:hAnsi="Goudy Old Style" w:cs="Garamond"/>
                <w:i/>
                <w:iCs/>
                <w:color w:val="000000"/>
                <w:sz w:val="20"/>
                <w:szCs w:val="20"/>
                <w:lang w:eastAsia="zh-CN"/>
              </w:rPr>
              <w:t xml:space="preserve"> </w:t>
            </w:r>
          </w:p>
        </w:tc>
        <w:tc>
          <w:tcPr>
            <w:tcW w:w="1276" w:type="dxa"/>
          </w:tcPr>
          <w:p w14:paraId="09ADEF46" w14:textId="77777777" w:rsidR="00D9348A" w:rsidRPr="009012B2" w:rsidRDefault="00D9348A" w:rsidP="004B68EC">
            <w:pPr>
              <w:jc w:val="both"/>
              <w:rPr>
                <w:rFonts w:ascii="Goudy Old Style" w:eastAsia="Times New Roman" w:hAnsi="Goudy Old Style" w:cs="Garamond"/>
                <w:sz w:val="20"/>
                <w:szCs w:val="20"/>
              </w:rPr>
            </w:pPr>
            <w:r w:rsidRPr="009012B2">
              <w:rPr>
                <w:rFonts w:ascii="Goudy Old Style" w:eastAsia="Times New Roman" w:hAnsi="Goudy Old Style" w:cs="Garamond"/>
                <w:i/>
                <w:iCs/>
                <w:sz w:val="20"/>
                <w:szCs w:val="20"/>
              </w:rPr>
              <w:t>Cross-Sectional</w:t>
            </w:r>
          </w:p>
        </w:tc>
        <w:tc>
          <w:tcPr>
            <w:tcW w:w="2126" w:type="dxa"/>
          </w:tcPr>
          <w:p w14:paraId="70C10913" w14:textId="77777777" w:rsidR="00D9348A" w:rsidRPr="009012B2" w:rsidRDefault="00D9348A" w:rsidP="00D9348A">
            <w:pPr>
              <w:numPr>
                <w:ilvl w:val="0"/>
                <w:numId w:val="24"/>
              </w:numPr>
              <w:tabs>
                <w:tab w:val="clear" w:pos="425"/>
                <w:tab w:val="left" w:pos="220"/>
              </w:tabs>
              <w:spacing w:after="0" w:line="240" w:lineRule="auto"/>
              <w:ind w:leftChars="-20" w:left="97" w:hanging="141"/>
              <w:jc w:val="both"/>
              <w:rPr>
                <w:rFonts w:ascii="Goudy Old Style" w:eastAsia="Times New Roman" w:hAnsi="Goudy Old Style" w:cs="Garamond"/>
                <w:i/>
                <w:iCs/>
                <w:color w:val="000000"/>
                <w:sz w:val="20"/>
                <w:szCs w:val="20"/>
                <w:lang w:eastAsia="zh-CN"/>
              </w:rPr>
            </w:pPr>
            <w:r w:rsidRPr="009012B2">
              <w:rPr>
                <w:rFonts w:ascii="Goudy Old Style" w:eastAsia="Times New Roman" w:hAnsi="Goudy Old Style" w:cs="Garamond"/>
                <w:i/>
                <w:iCs/>
                <w:color w:val="000000"/>
                <w:sz w:val="20"/>
                <w:szCs w:val="20"/>
                <w:lang w:eastAsia="zh-CN"/>
              </w:rPr>
              <w:t xml:space="preserve">  The Economic Ratio (ER)</w:t>
            </w:r>
          </w:p>
          <w:p w14:paraId="38860408" w14:textId="77777777" w:rsidR="00D9348A" w:rsidRPr="009012B2" w:rsidRDefault="00D9348A" w:rsidP="004B68EC">
            <w:pPr>
              <w:tabs>
                <w:tab w:val="left" w:pos="220"/>
              </w:tabs>
              <w:ind w:left="97"/>
              <w:jc w:val="both"/>
              <w:rPr>
                <w:rFonts w:ascii="Goudy Old Style" w:eastAsia="Times New Roman" w:hAnsi="Goudy Old Style" w:cs="Garamond"/>
                <w:i/>
                <w:iCs/>
                <w:color w:val="000000"/>
                <w:sz w:val="20"/>
                <w:szCs w:val="20"/>
                <w:lang w:eastAsia="zh-CN"/>
              </w:rPr>
            </w:pPr>
          </w:p>
          <w:p w14:paraId="08557091" w14:textId="77777777" w:rsidR="00D9348A" w:rsidRPr="009012B2" w:rsidRDefault="00D9348A" w:rsidP="004B68EC">
            <w:pPr>
              <w:tabs>
                <w:tab w:val="left" w:pos="220"/>
              </w:tabs>
              <w:ind w:leftChars="100" w:left="220"/>
              <w:jc w:val="both"/>
              <w:rPr>
                <w:rFonts w:ascii="Goudy Old Style" w:eastAsia="Times New Roman" w:hAnsi="Goudy Old Style" w:cs="Garamond"/>
                <w:i/>
                <w:iCs/>
                <w:color w:val="000000"/>
                <w:sz w:val="20"/>
                <w:szCs w:val="20"/>
                <w:lang w:eastAsia="zh-CN"/>
              </w:rPr>
            </w:pPr>
            <w:r w:rsidRPr="009012B2">
              <w:rPr>
                <w:rFonts w:ascii="Goudy Old Style" w:eastAsia="Times New Roman" w:hAnsi="Goudy Old Style" w:cs="Garamond"/>
                <w:i/>
                <w:iCs/>
                <w:color w:val="000000"/>
                <w:sz w:val="20"/>
                <w:szCs w:val="20"/>
                <w:lang w:eastAsia="zh-CN"/>
              </w:rPr>
              <w:t xml:space="preserve">The ER percentage of1.88% in 2015-2016, this indicates an increase in hospital performance in financial management. In 2016-2017 the economic ratio experienced an increase of 8.92%. However, the economic </w:t>
            </w:r>
            <w:proofErr w:type="spellStart"/>
            <w:r w:rsidRPr="009012B2">
              <w:rPr>
                <w:rFonts w:ascii="Goudy Old Style" w:eastAsia="Times New Roman" w:hAnsi="Goudy Old Style" w:cs="Garamond"/>
                <w:i/>
                <w:iCs/>
                <w:color w:val="000000"/>
                <w:sz w:val="20"/>
                <w:szCs w:val="20"/>
                <w:lang w:eastAsia="zh-CN"/>
              </w:rPr>
              <w:t>ra-tio</w:t>
            </w:r>
            <w:proofErr w:type="spellEnd"/>
            <w:r w:rsidRPr="009012B2">
              <w:rPr>
                <w:rFonts w:ascii="Goudy Old Style" w:eastAsia="Times New Roman" w:hAnsi="Goudy Old Style" w:cs="Garamond"/>
                <w:i/>
                <w:iCs/>
                <w:color w:val="000000"/>
                <w:sz w:val="20"/>
                <w:szCs w:val="20"/>
                <w:lang w:eastAsia="zh-CN"/>
              </w:rPr>
              <w:t xml:space="preserve"> value from 2015 to 2017 is still in the range of &lt; 100% meaning that the performance of the hospital is said to be economical.</w:t>
            </w:r>
          </w:p>
          <w:p w14:paraId="50CC0CFE" w14:textId="77777777" w:rsidR="00D9348A" w:rsidRPr="009012B2" w:rsidRDefault="00D9348A" w:rsidP="004B68EC">
            <w:pPr>
              <w:tabs>
                <w:tab w:val="left" w:pos="220"/>
              </w:tabs>
              <w:ind w:leftChars="100" w:left="220"/>
              <w:jc w:val="both"/>
              <w:rPr>
                <w:rFonts w:ascii="Goudy Old Style" w:eastAsia="Times New Roman" w:hAnsi="Goudy Old Style" w:cs="Garamond"/>
                <w:i/>
                <w:iCs/>
                <w:color w:val="000000"/>
                <w:sz w:val="20"/>
                <w:szCs w:val="20"/>
                <w:lang w:eastAsia="zh-CN"/>
              </w:rPr>
            </w:pPr>
          </w:p>
          <w:p w14:paraId="3F1B4D75" w14:textId="77777777" w:rsidR="00D9348A" w:rsidRPr="009012B2" w:rsidRDefault="00D9348A" w:rsidP="00D9348A">
            <w:pPr>
              <w:numPr>
                <w:ilvl w:val="0"/>
                <w:numId w:val="24"/>
              </w:numPr>
              <w:tabs>
                <w:tab w:val="clear" w:pos="425"/>
              </w:tabs>
              <w:spacing w:after="0" w:line="240" w:lineRule="auto"/>
              <w:ind w:left="220" w:hanging="220"/>
              <w:jc w:val="both"/>
              <w:rPr>
                <w:rFonts w:ascii="Goudy Old Style" w:eastAsia="Times New Roman" w:hAnsi="Goudy Old Style" w:cs="Garamond"/>
                <w:i/>
                <w:iCs/>
                <w:color w:val="000000"/>
                <w:sz w:val="20"/>
                <w:szCs w:val="20"/>
                <w:lang w:eastAsia="zh-CN"/>
              </w:rPr>
            </w:pPr>
            <w:r w:rsidRPr="009012B2">
              <w:rPr>
                <w:rFonts w:ascii="Goudy Old Style" w:eastAsia="Times New Roman" w:hAnsi="Goudy Old Style" w:cs="Garamond"/>
                <w:i/>
                <w:iCs/>
                <w:color w:val="000000"/>
                <w:sz w:val="20"/>
                <w:szCs w:val="20"/>
                <w:lang w:eastAsia="zh-CN"/>
              </w:rPr>
              <w:t>Efficiency Ratio</w:t>
            </w:r>
          </w:p>
          <w:p w14:paraId="15774B89" w14:textId="77777777" w:rsidR="00D9348A" w:rsidRPr="009012B2" w:rsidRDefault="00D9348A" w:rsidP="004B68EC">
            <w:pPr>
              <w:ind w:left="220"/>
              <w:jc w:val="both"/>
              <w:rPr>
                <w:rFonts w:ascii="Goudy Old Style" w:eastAsia="Times New Roman" w:hAnsi="Goudy Old Style" w:cs="Garamond"/>
                <w:i/>
                <w:iCs/>
                <w:color w:val="000000"/>
                <w:sz w:val="20"/>
                <w:szCs w:val="20"/>
                <w:lang w:eastAsia="zh-CN"/>
              </w:rPr>
            </w:pPr>
          </w:p>
          <w:p w14:paraId="1C998BEE" w14:textId="77777777" w:rsidR="00D9348A" w:rsidRPr="009012B2" w:rsidRDefault="00D9348A" w:rsidP="004B68EC">
            <w:pPr>
              <w:pStyle w:val="ListParagraph"/>
              <w:ind w:left="239"/>
              <w:jc w:val="both"/>
              <w:rPr>
                <w:rFonts w:ascii="Goudy Old Style" w:eastAsia="Times New Roman" w:hAnsi="Goudy Old Style" w:cs="Garamond"/>
                <w:i/>
                <w:iCs/>
                <w:color w:val="000000"/>
                <w:sz w:val="20"/>
                <w:szCs w:val="20"/>
                <w:lang w:eastAsia="zh-CN"/>
              </w:rPr>
            </w:pPr>
            <w:r w:rsidRPr="009012B2">
              <w:rPr>
                <w:rFonts w:ascii="Goudy Old Style" w:eastAsia="Times New Roman" w:hAnsi="Goudy Old Style" w:cs="Garamond"/>
                <w:i/>
                <w:iCs/>
                <w:color w:val="000000"/>
                <w:sz w:val="20"/>
                <w:szCs w:val="20"/>
                <w:lang w:eastAsia="zh-CN"/>
              </w:rPr>
              <w:lastRenderedPageBreak/>
              <w:t xml:space="preserve">In 2015-2016 there was an increase in the efficiency ratio of 3.09%. </w:t>
            </w:r>
            <w:proofErr w:type="gramStart"/>
            <w:r w:rsidRPr="009012B2">
              <w:rPr>
                <w:rFonts w:ascii="Goudy Old Style" w:eastAsia="Times New Roman" w:hAnsi="Goudy Old Style" w:cs="Garamond"/>
                <w:i/>
                <w:iCs/>
                <w:color w:val="000000"/>
                <w:sz w:val="20"/>
                <w:szCs w:val="20"/>
                <w:lang w:eastAsia="zh-CN"/>
              </w:rPr>
              <w:t>this</w:t>
            </w:r>
            <w:proofErr w:type="gramEnd"/>
            <w:r w:rsidRPr="009012B2">
              <w:rPr>
                <w:rFonts w:ascii="Goudy Old Style" w:eastAsia="Times New Roman" w:hAnsi="Goudy Old Style" w:cs="Garamond"/>
                <w:i/>
                <w:iCs/>
                <w:color w:val="000000"/>
                <w:sz w:val="20"/>
                <w:szCs w:val="20"/>
                <w:lang w:eastAsia="zh-CN"/>
              </w:rPr>
              <w:t xml:space="preserve"> indicates that the hospital’s </w:t>
            </w:r>
            <w:proofErr w:type="spellStart"/>
            <w:r w:rsidRPr="009012B2">
              <w:rPr>
                <w:rFonts w:ascii="Goudy Old Style" w:eastAsia="Times New Roman" w:hAnsi="Goudy Old Style" w:cs="Garamond"/>
                <w:i/>
                <w:iCs/>
                <w:color w:val="000000"/>
                <w:sz w:val="20"/>
                <w:szCs w:val="20"/>
                <w:lang w:eastAsia="zh-CN"/>
              </w:rPr>
              <w:t>perfor-mance</w:t>
            </w:r>
            <w:proofErr w:type="spellEnd"/>
            <w:r w:rsidRPr="009012B2">
              <w:rPr>
                <w:rFonts w:ascii="Goudy Old Style" w:eastAsia="Times New Roman" w:hAnsi="Goudy Old Style" w:cs="Garamond"/>
                <w:i/>
                <w:iCs/>
                <w:color w:val="000000"/>
                <w:sz w:val="20"/>
                <w:szCs w:val="20"/>
                <w:lang w:eastAsia="zh-CN"/>
              </w:rPr>
              <w:t xml:space="preserve"> has decreased. However, in 2016-2017 the efficiency ratio decreased by 44.16% which indicated that there was an increase in hospital performance.</w:t>
            </w:r>
          </w:p>
          <w:p w14:paraId="4999F60A" w14:textId="77777777" w:rsidR="00D9348A" w:rsidRPr="009012B2" w:rsidRDefault="00D9348A" w:rsidP="004B68EC">
            <w:pPr>
              <w:pStyle w:val="ListParagraph"/>
              <w:ind w:left="239"/>
              <w:jc w:val="both"/>
              <w:rPr>
                <w:rFonts w:ascii="Goudy Old Style" w:eastAsia="Times New Roman" w:hAnsi="Goudy Old Style" w:cs="Garamond"/>
                <w:i/>
                <w:iCs/>
                <w:color w:val="000000"/>
                <w:sz w:val="20"/>
                <w:szCs w:val="20"/>
                <w:lang w:eastAsia="zh-CN"/>
              </w:rPr>
            </w:pPr>
          </w:p>
          <w:p w14:paraId="3280A989" w14:textId="77777777" w:rsidR="00D9348A" w:rsidRPr="009012B2" w:rsidRDefault="00D9348A" w:rsidP="00D9348A">
            <w:pPr>
              <w:pStyle w:val="ListParagraph"/>
              <w:numPr>
                <w:ilvl w:val="0"/>
                <w:numId w:val="24"/>
              </w:numPr>
              <w:tabs>
                <w:tab w:val="clear" w:pos="425"/>
                <w:tab w:val="left" w:pos="-660"/>
              </w:tabs>
              <w:spacing w:after="160" w:line="259" w:lineRule="auto"/>
              <w:ind w:left="220" w:hanging="220"/>
              <w:jc w:val="both"/>
              <w:rPr>
                <w:rFonts w:ascii="Goudy Old Style" w:eastAsia="Times New Roman" w:hAnsi="Goudy Old Style" w:cs="Garamond"/>
                <w:i/>
                <w:iCs/>
                <w:color w:val="000000"/>
                <w:sz w:val="20"/>
                <w:szCs w:val="20"/>
                <w:lang w:eastAsia="zh-CN"/>
              </w:rPr>
            </w:pPr>
            <w:r w:rsidRPr="009012B2">
              <w:rPr>
                <w:rFonts w:ascii="Goudy Old Style" w:eastAsia="Times New Roman" w:hAnsi="Goudy Old Style" w:cs="Garamond"/>
                <w:i/>
                <w:iCs/>
                <w:color w:val="000000"/>
                <w:sz w:val="20"/>
                <w:szCs w:val="20"/>
                <w:lang w:eastAsia="zh-CN"/>
              </w:rPr>
              <w:t>The Effectiveness Ratio</w:t>
            </w:r>
          </w:p>
          <w:p w14:paraId="0CF4C6B0" w14:textId="77777777" w:rsidR="00D9348A" w:rsidRPr="009012B2" w:rsidRDefault="00D9348A" w:rsidP="004B68EC">
            <w:pPr>
              <w:pStyle w:val="ListParagraph"/>
              <w:ind w:left="239"/>
              <w:jc w:val="both"/>
              <w:rPr>
                <w:rFonts w:ascii="Goudy Old Style" w:eastAsia="Times New Roman" w:hAnsi="Goudy Old Style" w:cs="Garamond"/>
                <w:i/>
                <w:iCs/>
                <w:color w:val="000000"/>
                <w:sz w:val="20"/>
                <w:szCs w:val="20"/>
                <w:lang w:eastAsia="zh-CN"/>
              </w:rPr>
            </w:pPr>
            <w:r w:rsidRPr="009012B2">
              <w:rPr>
                <w:rFonts w:ascii="Goudy Old Style" w:eastAsia="Times New Roman" w:hAnsi="Goudy Old Style" w:cs="Garamond"/>
                <w:i/>
                <w:iCs/>
                <w:color w:val="000000"/>
                <w:sz w:val="20"/>
                <w:szCs w:val="20"/>
                <w:lang w:eastAsia="zh-CN"/>
              </w:rPr>
              <w:t>A decrease in the effective-ness ratio of 15.8% in 2015-2016. This indicates that hospital performance has decreased. In 2016-2017 the ratio of effectiveness increased by 7.08% meaning that there was an increase in hospital performance.</w:t>
            </w:r>
          </w:p>
        </w:tc>
        <w:tc>
          <w:tcPr>
            <w:tcW w:w="2151" w:type="dxa"/>
          </w:tcPr>
          <w:p w14:paraId="25770037" w14:textId="77777777" w:rsidR="00D9348A" w:rsidRPr="009012B2" w:rsidRDefault="00D9348A" w:rsidP="00D9348A">
            <w:pPr>
              <w:numPr>
                <w:ilvl w:val="0"/>
                <w:numId w:val="25"/>
              </w:numPr>
              <w:spacing w:after="0" w:line="240" w:lineRule="auto"/>
              <w:ind w:left="220" w:hanging="220"/>
              <w:jc w:val="both"/>
              <w:rPr>
                <w:rFonts w:ascii="Goudy Old Style" w:eastAsia="Times New Roman" w:hAnsi="Goudy Old Style" w:cs="Garamond"/>
                <w:i/>
                <w:iCs/>
                <w:color w:val="000000"/>
                <w:sz w:val="20"/>
                <w:szCs w:val="20"/>
                <w:lang w:eastAsia="zh-CN"/>
              </w:rPr>
            </w:pPr>
            <w:r w:rsidRPr="009012B2">
              <w:rPr>
                <w:rFonts w:ascii="Goudy Old Style" w:eastAsia="Times New Roman" w:hAnsi="Goudy Old Style" w:cs="Garamond"/>
                <w:i/>
                <w:iCs/>
                <w:color w:val="000000"/>
                <w:sz w:val="20"/>
                <w:szCs w:val="20"/>
                <w:lang w:eastAsia="zh-CN"/>
              </w:rPr>
              <w:lastRenderedPageBreak/>
              <w:t>Customer Retention</w:t>
            </w:r>
          </w:p>
          <w:p w14:paraId="6150133F" w14:textId="77777777" w:rsidR="00D9348A" w:rsidRPr="009012B2" w:rsidRDefault="00D9348A" w:rsidP="004B68EC">
            <w:pPr>
              <w:ind w:left="178"/>
              <w:jc w:val="both"/>
              <w:rPr>
                <w:rFonts w:ascii="Goudy Old Style" w:eastAsia="Times New Roman" w:hAnsi="Goudy Old Style" w:cs="Garamond"/>
                <w:i/>
                <w:iCs/>
                <w:color w:val="000000"/>
                <w:sz w:val="20"/>
                <w:szCs w:val="20"/>
                <w:lang w:eastAsia="zh-CN"/>
              </w:rPr>
            </w:pPr>
            <w:r w:rsidRPr="009012B2">
              <w:rPr>
                <w:rFonts w:ascii="Goudy Old Style" w:eastAsia="Times New Roman" w:hAnsi="Goudy Old Style" w:cs="Garamond"/>
                <w:i/>
                <w:iCs/>
                <w:color w:val="000000"/>
                <w:sz w:val="20"/>
                <w:szCs w:val="20"/>
                <w:lang w:eastAsia="zh-CN"/>
              </w:rPr>
              <w:t xml:space="preserve">In 2015-2016 customer retention increased by 0.72%. In 2016-2017 customer retention increased by 2.68%. </w:t>
            </w:r>
          </w:p>
          <w:p w14:paraId="57FF4CD9" w14:textId="77777777" w:rsidR="00D9348A" w:rsidRPr="009012B2" w:rsidRDefault="00D9348A" w:rsidP="004B68EC">
            <w:pPr>
              <w:ind w:left="178"/>
              <w:jc w:val="both"/>
              <w:rPr>
                <w:rFonts w:ascii="Goudy Old Style" w:eastAsia="Times New Roman" w:hAnsi="Goudy Old Style" w:cs="Garamond"/>
                <w:i/>
                <w:iCs/>
                <w:color w:val="000000"/>
                <w:sz w:val="20"/>
                <w:szCs w:val="20"/>
                <w:lang w:eastAsia="zh-CN"/>
              </w:rPr>
            </w:pPr>
          </w:p>
          <w:p w14:paraId="78340F6C" w14:textId="77777777" w:rsidR="00D9348A" w:rsidRPr="009012B2" w:rsidRDefault="00D9348A" w:rsidP="00D9348A">
            <w:pPr>
              <w:numPr>
                <w:ilvl w:val="0"/>
                <w:numId w:val="25"/>
              </w:numPr>
              <w:tabs>
                <w:tab w:val="clear" w:pos="425"/>
                <w:tab w:val="left" w:pos="220"/>
              </w:tabs>
              <w:spacing w:after="0" w:line="240" w:lineRule="auto"/>
              <w:ind w:left="220" w:hanging="220"/>
              <w:jc w:val="both"/>
              <w:rPr>
                <w:rFonts w:ascii="Goudy Old Style" w:eastAsia="Times New Roman" w:hAnsi="Goudy Old Style" w:cs="Garamond"/>
                <w:i/>
                <w:iCs/>
                <w:color w:val="000000"/>
                <w:sz w:val="20"/>
                <w:szCs w:val="20"/>
                <w:lang w:eastAsia="zh-CN"/>
              </w:rPr>
            </w:pPr>
            <w:r w:rsidRPr="009012B2">
              <w:rPr>
                <w:rFonts w:ascii="Goudy Old Style" w:eastAsia="Times New Roman" w:hAnsi="Goudy Old Style" w:cs="Garamond"/>
                <w:i/>
                <w:iCs/>
                <w:color w:val="000000"/>
                <w:sz w:val="20"/>
                <w:szCs w:val="20"/>
                <w:lang w:eastAsia="zh-CN"/>
              </w:rPr>
              <w:t>Customer Acquisition</w:t>
            </w:r>
          </w:p>
          <w:p w14:paraId="0040A656" w14:textId="77777777" w:rsidR="00D9348A" w:rsidRPr="009012B2" w:rsidRDefault="00D9348A" w:rsidP="004B68EC">
            <w:pPr>
              <w:pStyle w:val="ListParagraph"/>
              <w:spacing w:after="0"/>
              <w:ind w:left="177"/>
              <w:jc w:val="both"/>
              <w:rPr>
                <w:rFonts w:ascii="Goudy Old Style" w:eastAsia="Times New Roman" w:hAnsi="Goudy Old Style" w:cs="Garamond"/>
                <w:i/>
                <w:iCs/>
                <w:color w:val="000000"/>
                <w:sz w:val="20"/>
                <w:szCs w:val="20"/>
                <w:lang w:eastAsia="zh-CN"/>
              </w:rPr>
            </w:pPr>
            <w:r w:rsidRPr="009012B2">
              <w:rPr>
                <w:rFonts w:ascii="Goudy Old Style" w:eastAsia="Times New Roman" w:hAnsi="Goudy Old Style" w:cs="Garamond"/>
                <w:i/>
                <w:iCs/>
                <w:color w:val="000000"/>
                <w:sz w:val="20"/>
                <w:szCs w:val="20"/>
                <w:lang w:eastAsia="zh-CN"/>
              </w:rPr>
              <w:t xml:space="preserve">The level of customer acquisition decreased by 0.56% in 2015-2016 and by 3.2% in 2016-2017. </w:t>
            </w:r>
          </w:p>
          <w:p w14:paraId="4B39EDB5" w14:textId="77777777" w:rsidR="00D9348A" w:rsidRPr="009012B2" w:rsidRDefault="00D9348A" w:rsidP="004B68EC">
            <w:pPr>
              <w:pStyle w:val="ListParagraph"/>
              <w:spacing w:after="0"/>
              <w:ind w:left="177"/>
              <w:jc w:val="both"/>
              <w:rPr>
                <w:rFonts w:ascii="Goudy Old Style" w:eastAsia="Times New Roman" w:hAnsi="Goudy Old Style" w:cs="Garamond"/>
                <w:i/>
                <w:iCs/>
                <w:color w:val="000000"/>
                <w:sz w:val="20"/>
                <w:szCs w:val="20"/>
                <w:lang w:eastAsia="zh-CN"/>
              </w:rPr>
            </w:pPr>
          </w:p>
          <w:p w14:paraId="08612900" w14:textId="77777777" w:rsidR="00D9348A" w:rsidRPr="009012B2" w:rsidRDefault="00D9348A" w:rsidP="00D9348A">
            <w:pPr>
              <w:pStyle w:val="ListParagraph"/>
              <w:numPr>
                <w:ilvl w:val="0"/>
                <w:numId w:val="25"/>
              </w:numPr>
              <w:tabs>
                <w:tab w:val="clear" w:pos="425"/>
                <w:tab w:val="left" w:pos="-660"/>
              </w:tabs>
              <w:spacing w:after="0" w:line="259" w:lineRule="auto"/>
              <w:ind w:left="220" w:hanging="220"/>
              <w:jc w:val="both"/>
              <w:rPr>
                <w:rFonts w:ascii="Goudy Old Style" w:eastAsia="Times New Roman" w:hAnsi="Goudy Old Style" w:cs="Garamond"/>
                <w:i/>
                <w:iCs/>
                <w:color w:val="000000"/>
                <w:sz w:val="20"/>
                <w:szCs w:val="20"/>
                <w:lang w:eastAsia="zh-CN"/>
              </w:rPr>
            </w:pPr>
            <w:r w:rsidRPr="009012B2">
              <w:rPr>
                <w:rFonts w:ascii="Goudy Old Style" w:eastAsia="Times New Roman" w:hAnsi="Goudy Old Style" w:cs="Garamond"/>
                <w:i/>
                <w:iCs/>
                <w:color w:val="000000"/>
                <w:sz w:val="20"/>
                <w:szCs w:val="20"/>
                <w:lang w:eastAsia="zh-CN"/>
              </w:rPr>
              <w:t>Patient Satisfaction</w:t>
            </w:r>
          </w:p>
          <w:p w14:paraId="126EAA9D" w14:textId="77777777" w:rsidR="00D9348A" w:rsidRPr="009012B2" w:rsidRDefault="00D9348A" w:rsidP="004B68EC">
            <w:pPr>
              <w:pStyle w:val="ListParagraph"/>
              <w:spacing w:after="0" w:line="240" w:lineRule="auto"/>
              <w:ind w:left="177"/>
              <w:jc w:val="both"/>
              <w:rPr>
                <w:rFonts w:ascii="Goudy Old Style" w:eastAsia="Times New Roman" w:hAnsi="Goudy Old Style" w:cs="Garamond"/>
                <w:i/>
                <w:iCs/>
                <w:color w:val="000000"/>
                <w:sz w:val="20"/>
                <w:szCs w:val="20"/>
                <w:lang w:eastAsia="zh-CN"/>
              </w:rPr>
            </w:pPr>
            <w:r w:rsidRPr="009012B2">
              <w:rPr>
                <w:rFonts w:ascii="Goudy Old Style" w:eastAsia="Times New Roman" w:hAnsi="Goudy Old Style" w:cs="Garamond"/>
                <w:i/>
                <w:iCs/>
                <w:color w:val="000000"/>
                <w:sz w:val="20"/>
                <w:szCs w:val="20"/>
                <w:lang w:eastAsia="zh-CN"/>
              </w:rPr>
              <w:t>Based on the total score, the results achieved are in the range of 6,461 – (7,582)–7,980 with satisfied in-</w:t>
            </w:r>
            <w:proofErr w:type="spellStart"/>
            <w:r w:rsidRPr="009012B2">
              <w:rPr>
                <w:rFonts w:ascii="Goudy Old Style" w:eastAsia="Times New Roman" w:hAnsi="Goudy Old Style" w:cs="Garamond"/>
                <w:i/>
                <w:iCs/>
                <w:color w:val="000000"/>
                <w:sz w:val="20"/>
                <w:szCs w:val="20"/>
                <w:lang w:eastAsia="zh-CN"/>
              </w:rPr>
              <w:t>terpretation</w:t>
            </w:r>
            <w:proofErr w:type="spellEnd"/>
            <w:r w:rsidRPr="009012B2">
              <w:rPr>
                <w:rFonts w:ascii="Goudy Old Style" w:eastAsia="Times New Roman" w:hAnsi="Goudy Old Style" w:cs="Garamond"/>
                <w:i/>
                <w:iCs/>
                <w:color w:val="000000"/>
                <w:sz w:val="20"/>
                <w:szCs w:val="20"/>
                <w:lang w:eastAsia="zh-CN"/>
              </w:rPr>
              <w:t xml:space="preserve">. This illustrates the RSUD Dr. </w:t>
            </w:r>
            <w:proofErr w:type="spellStart"/>
            <w:r w:rsidRPr="009012B2">
              <w:rPr>
                <w:rFonts w:ascii="Goudy Old Style" w:eastAsia="Times New Roman" w:hAnsi="Goudy Old Style" w:cs="Garamond"/>
                <w:i/>
                <w:iCs/>
                <w:color w:val="000000"/>
                <w:sz w:val="20"/>
                <w:szCs w:val="20"/>
                <w:lang w:eastAsia="zh-CN"/>
              </w:rPr>
              <w:t>Soeselo</w:t>
            </w:r>
            <w:proofErr w:type="spellEnd"/>
            <w:r w:rsidRPr="009012B2">
              <w:rPr>
                <w:rFonts w:ascii="Goudy Old Style" w:eastAsia="Times New Roman" w:hAnsi="Goudy Old Style" w:cs="Garamond"/>
                <w:i/>
                <w:iCs/>
                <w:color w:val="000000"/>
                <w:sz w:val="20"/>
                <w:szCs w:val="20"/>
                <w:lang w:eastAsia="zh-CN"/>
              </w:rPr>
              <w:t xml:space="preserve"> </w:t>
            </w:r>
            <w:proofErr w:type="spellStart"/>
            <w:r w:rsidRPr="009012B2">
              <w:rPr>
                <w:rFonts w:ascii="Goudy Old Style" w:eastAsia="Times New Roman" w:hAnsi="Goudy Old Style" w:cs="Garamond"/>
                <w:i/>
                <w:iCs/>
                <w:color w:val="000000"/>
                <w:sz w:val="20"/>
                <w:szCs w:val="20"/>
                <w:lang w:eastAsia="zh-CN"/>
              </w:rPr>
              <w:t>Kabupaten</w:t>
            </w:r>
            <w:proofErr w:type="spellEnd"/>
            <w:r w:rsidRPr="009012B2">
              <w:rPr>
                <w:rFonts w:ascii="Goudy Old Style" w:eastAsia="Times New Roman" w:hAnsi="Goudy Old Style" w:cs="Garamond"/>
                <w:i/>
                <w:iCs/>
                <w:color w:val="000000"/>
                <w:sz w:val="20"/>
                <w:szCs w:val="20"/>
                <w:lang w:eastAsia="zh-CN"/>
              </w:rPr>
              <w:t xml:space="preserve"> </w:t>
            </w:r>
            <w:proofErr w:type="spellStart"/>
            <w:r w:rsidRPr="009012B2">
              <w:rPr>
                <w:rFonts w:ascii="Goudy Old Style" w:eastAsia="Times New Roman" w:hAnsi="Goudy Old Style" w:cs="Garamond"/>
                <w:i/>
                <w:iCs/>
                <w:color w:val="000000"/>
                <w:sz w:val="20"/>
                <w:szCs w:val="20"/>
                <w:lang w:eastAsia="zh-CN"/>
              </w:rPr>
              <w:t>Tegal</w:t>
            </w:r>
            <w:proofErr w:type="spellEnd"/>
            <w:r w:rsidRPr="009012B2">
              <w:rPr>
                <w:rFonts w:ascii="Goudy Old Style" w:eastAsia="Times New Roman" w:hAnsi="Goudy Old Style" w:cs="Garamond"/>
                <w:i/>
                <w:iCs/>
                <w:color w:val="000000"/>
                <w:sz w:val="20"/>
                <w:szCs w:val="20"/>
                <w:lang w:eastAsia="zh-CN"/>
              </w:rPr>
              <w:t xml:space="preserve"> patients were satisfied with the performance </w:t>
            </w:r>
            <w:r w:rsidRPr="009012B2">
              <w:rPr>
                <w:rFonts w:ascii="Goudy Old Style" w:eastAsia="Times New Roman" w:hAnsi="Goudy Old Style" w:cs="Garamond"/>
                <w:i/>
                <w:iCs/>
                <w:color w:val="000000"/>
                <w:sz w:val="20"/>
                <w:szCs w:val="20"/>
                <w:lang w:eastAsia="zh-CN"/>
              </w:rPr>
              <w:lastRenderedPageBreak/>
              <w:t xml:space="preserve">and services provided by RSUD Dr. </w:t>
            </w:r>
            <w:proofErr w:type="spellStart"/>
            <w:r w:rsidRPr="009012B2">
              <w:rPr>
                <w:rFonts w:ascii="Goudy Old Style" w:eastAsia="Times New Roman" w:hAnsi="Goudy Old Style" w:cs="Garamond"/>
                <w:i/>
                <w:iCs/>
                <w:color w:val="000000"/>
                <w:sz w:val="20"/>
                <w:szCs w:val="20"/>
                <w:lang w:eastAsia="zh-CN"/>
              </w:rPr>
              <w:t>Soeselo</w:t>
            </w:r>
            <w:proofErr w:type="spellEnd"/>
            <w:r w:rsidRPr="009012B2">
              <w:rPr>
                <w:rFonts w:ascii="Goudy Old Style" w:eastAsia="Times New Roman" w:hAnsi="Goudy Old Style" w:cs="Garamond"/>
                <w:i/>
                <w:iCs/>
                <w:color w:val="000000"/>
                <w:sz w:val="20"/>
                <w:szCs w:val="20"/>
                <w:lang w:eastAsia="zh-CN"/>
              </w:rPr>
              <w:t xml:space="preserve"> </w:t>
            </w:r>
            <w:proofErr w:type="spellStart"/>
            <w:r w:rsidRPr="009012B2">
              <w:rPr>
                <w:rFonts w:ascii="Goudy Old Style" w:eastAsia="Times New Roman" w:hAnsi="Goudy Old Style" w:cs="Garamond"/>
                <w:i/>
                <w:iCs/>
                <w:color w:val="000000"/>
                <w:sz w:val="20"/>
                <w:szCs w:val="20"/>
                <w:lang w:eastAsia="zh-CN"/>
              </w:rPr>
              <w:t>Kabupaten</w:t>
            </w:r>
            <w:proofErr w:type="spellEnd"/>
            <w:r w:rsidRPr="009012B2">
              <w:rPr>
                <w:rFonts w:ascii="Goudy Old Style" w:eastAsia="Times New Roman" w:hAnsi="Goudy Old Style" w:cs="Garamond"/>
                <w:i/>
                <w:iCs/>
                <w:color w:val="000000"/>
                <w:sz w:val="20"/>
                <w:szCs w:val="20"/>
                <w:lang w:eastAsia="zh-CN"/>
              </w:rPr>
              <w:t xml:space="preserve"> </w:t>
            </w:r>
            <w:proofErr w:type="spellStart"/>
            <w:r w:rsidRPr="009012B2">
              <w:rPr>
                <w:rFonts w:ascii="Goudy Old Style" w:eastAsia="Times New Roman" w:hAnsi="Goudy Old Style" w:cs="Garamond"/>
                <w:i/>
                <w:iCs/>
                <w:color w:val="000000"/>
                <w:sz w:val="20"/>
                <w:szCs w:val="20"/>
                <w:lang w:eastAsia="zh-CN"/>
              </w:rPr>
              <w:t>Tegal</w:t>
            </w:r>
            <w:proofErr w:type="spellEnd"/>
          </w:p>
          <w:p w14:paraId="3A93F2B2" w14:textId="77777777" w:rsidR="00D9348A" w:rsidRPr="009012B2" w:rsidRDefault="00D9348A" w:rsidP="00D9348A">
            <w:pPr>
              <w:pStyle w:val="ListParagraph"/>
              <w:numPr>
                <w:ilvl w:val="0"/>
                <w:numId w:val="25"/>
              </w:numPr>
              <w:tabs>
                <w:tab w:val="clear" w:pos="425"/>
              </w:tabs>
              <w:spacing w:after="0" w:line="240" w:lineRule="auto"/>
              <w:ind w:left="220" w:hanging="220"/>
              <w:jc w:val="both"/>
              <w:rPr>
                <w:rFonts w:ascii="Goudy Old Style" w:eastAsia="Times New Roman" w:hAnsi="Goudy Old Style" w:cs="Garamond"/>
                <w:i/>
                <w:iCs/>
                <w:color w:val="000000"/>
                <w:sz w:val="20"/>
                <w:szCs w:val="20"/>
                <w:lang w:eastAsia="zh-CN"/>
              </w:rPr>
            </w:pPr>
            <w:r w:rsidRPr="009012B2">
              <w:rPr>
                <w:rFonts w:ascii="Goudy Old Style" w:eastAsia="Times New Roman" w:hAnsi="Goudy Old Style" w:cs="Garamond"/>
                <w:i/>
                <w:iCs/>
                <w:color w:val="000000"/>
                <w:sz w:val="20"/>
                <w:szCs w:val="20"/>
                <w:lang w:eastAsia="zh-CN"/>
              </w:rPr>
              <w:t>Customer Profitability</w:t>
            </w:r>
          </w:p>
          <w:p w14:paraId="58D27034" w14:textId="77777777" w:rsidR="00D9348A" w:rsidRPr="009012B2" w:rsidRDefault="00D9348A" w:rsidP="004B68EC">
            <w:pPr>
              <w:pStyle w:val="ListParagraph"/>
              <w:spacing w:after="0" w:line="240" w:lineRule="auto"/>
              <w:ind w:left="177"/>
              <w:jc w:val="both"/>
              <w:rPr>
                <w:rFonts w:ascii="Goudy Old Style" w:eastAsia="Times New Roman" w:hAnsi="Goudy Old Style" w:cs="Garamond"/>
                <w:i/>
                <w:iCs/>
                <w:color w:val="000000"/>
                <w:sz w:val="20"/>
                <w:szCs w:val="20"/>
                <w:lang w:eastAsia="zh-CN"/>
              </w:rPr>
            </w:pPr>
            <w:r w:rsidRPr="009012B2">
              <w:rPr>
                <w:rFonts w:ascii="Goudy Old Style" w:eastAsia="Times New Roman" w:hAnsi="Goudy Old Style" w:cs="Garamond"/>
                <w:i/>
                <w:iCs/>
                <w:color w:val="000000"/>
                <w:sz w:val="20"/>
                <w:szCs w:val="20"/>
                <w:lang w:eastAsia="zh-CN"/>
              </w:rPr>
              <w:t>An increase in customer pro-</w:t>
            </w:r>
            <w:proofErr w:type="spellStart"/>
            <w:r w:rsidRPr="009012B2">
              <w:rPr>
                <w:rFonts w:ascii="Goudy Old Style" w:eastAsia="Times New Roman" w:hAnsi="Goudy Old Style" w:cs="Garamond"/>
                <w:i/>
                <w:iCs/>
                <w:color w:val="000000"/>
                <w:sz w:val="20"/>
                <w:szCs w:val="20"/>
                <w:lang w:eastAsia="zh-CN"/>
              </w:rPr>
              <w:t>fitability</w:t>
            </w:r>
            <w:proofErr w:type="spellEnd"/>
            <w:r w:rsidRPr="009012B2">
              <w:rPr>
                <w:rFonts w:ascii="Goudy Old Style" w:eastAsia="Times New Roman" w:hAnsi="Goudy Old Style" w:cs="Garamond"/>
                <w:i/>
                <w:iCs/>
                <w:color w:val="000000"/>
                <w:sz w:val="20"/>
                <w:szCs w:val="20"/>
                <w:lang w:eastAsia="zh-CN"/>
              </w:rPr>
              <w:t xml:space="preserve"> from 2015 to 2017. In 2015-2016, </w:t>
            </w:r>
            <w:proofErr w:type="spellStart"/>
            <w:r w:rsidRPr="009012B2">
              <w:rPr>
                <w:rFonts w:ascii="Goudy Old Style" w:eastAsia="Times New Roman" w:hAnsi="Goudy Old Style" w:cs="Garamond"/>
                <w:i/>
                <w:iCs/>
                <w:color w:val="000000"/>
                <w:sz w:val="20"/>
                <w:szCs w:val="20"/>
                <w:lang w:eastAsia="zh-CN"/>
              </w:rPr>
              <w:t>cus-tomer</w:t>
            </w:r>
            <w:proofErr w:type="spellEnd"/>
            <w:r w:rsidRPr="009012B2">
              <w:rPr>
                <w:rFonts w:ascii="Goudy Old Style" w:eastAsia="Times New Roman" w:hAnsi="Goudy Old Style" w:cs="Garamond"/>
                <w:i/>
                <w:iCs/>
                <w:color w:val="000000"/>
                <w:sz w:val="20"/>
                <w:szCs w:val="20"/>
                <w:lang w:eastAsia="zh-CN"/>
              </w:rPr>
              <w:t xml:space="preserve"> profitability increased by 6.26%. Where as in 2016-2017, customer profitability increased by 24.81%. </w:t>
            </w:r>
            <w:r w:rsidRPr="009012B2">
              <w:rPr>
                <w:rFonts w:ascii="Goudy Old Style" w:eastAsia="Times New Roman" w:hAnsi="Goudy Old Style" w:cs="Garamond"/>
                <w:i/>
                <w:iCs/>
                <w:color w:val="000000"/>
                <w:sz w:val="20"/>
                <w:szCs w:val="20"/>
                <w:lang w:eastAsia="zh-CN"/>
              </w:rPr>
              <w:br/>
            </w:r>
          </w:p>
        </w:tc>
        <w:tc>
          <w:tcPr>
            <w:tcW w:w="2385" w:type="dxa"/>
          </w:tcPr>
          <w:p w14:paraId="1C27570E" w14:textId="77777777" w:rsidR="00D9348A" w:rsidRPr="009012B2" w:rsidRDefault="00D9348A" w:rsidP="00D9348A">
            <w:pPr>
              <w:numPr>
                <w:ilvl w:val="0"/>
                <w:numId w:val="26"/>
              </w:numPr>
              <w:spacing w:after="0" w:line="240" w:lineRule="auto"/>
              <w:ind w:left="152" w:hanging="152"/>
              <w:jc w:val="both"/>
              <w:rPr>
                <w:rFonts w:ascii="Goudy Old Style" w:eastAsia="Times New Roman" w:hAnsi="Goudy Old Style" w:cs="Garamond"/>
                <w:i/>
                <w:iCs/>
                <w:color w:val="000000"/>
                <w:sz w:val="20"/>
                <w:szCs w:val="20"/>
                <w:lang w:eastAsia="zh-CN"/>
              </w:rPr>
            </w:pPr>
            <w:r w:rsidRPr="009012B2">
              <w:rPr>
                <w:rFonts w:ascii="Goudy Old Style" w:eastAsia="Times New Roman" w:hAnsi="Goudy Old Style" w:cs="Garamond"/>
                <w:i/>
                <w:iCs/>
                <w:color w:val="000000"/>
                <w:sz w:val="20"/>
                <w:szCs w:val="20"/>
                <w:lang w:eastAsia="zh-CN"/>
              </w:rPr>
              <w:lastRenderedPageBreak/>
              <w:t>BOR</w:t>
            </w:r>
          </w:p>
          <w:p w14:paraId="2C437799" w14:textId="77777777" w:rsidR="00D9348A" w:rsidRPr="009012B2" w:rsidRDefault="00D9348A" w:rsidP="004B68EC">
            <w:pPr>
              <w:ind w:left="152"/>
              <w:jc w:val="both"/>
              <w:rPr>
                <w:rFonts w:ascii="Goudy Old Style" w:eastAsia="Times New Roman" w:hAnsi="Goudy Old Style" w:cs="Garamond"/>
                <w:i/>
                <w:iCs/>
                <w:color w:val="000000"/>
                <w:sz w:val="20"/>
                <w:szCs w:val="20"/>
                <w:lang w:eastAsia="zh-CN"/>
              </w:rPr>
            </w:pPr>
            <w:r w:rsidRPr="009012B2">
              <w:rPr>
                <w:rFonts w:ascii="Goudy Old Style" w:eastAsia="Times New Roman" w:hAnsi="Goudy Old Style" w:cs="Garamond"/>
                <w:i/>
                <w:iCs/>
                <w:color w:val="000000"/>
                <w:sz w:val="20"/>
                <w:szCs w:val="20"/>
                <w:lang w:eastAsia="zh-CN"/>
              </w:rPr>
              <w:t xml:space="preserve">The average value of BOR RSUD Dr. </w:t>
            </w:r>
            <w:proofErr w:type="spellStart"/>
            <w:r w:rsidRPr="009012B2">
              <w:rPr>
                <w:rFonts w:ascii="Goudy Old Style" w:eastAsia="Times New Roman" w:hAnsi="Goudy Old Style" w:cs="Garamond"/>
                <w:i/>
                <w:iCs/>
                <w:color w:val="000000"/>
                <w:sz w:val="20"/>
                <w:szCs w:val="20"/>
                <w:lang w:eastAsia="zh-CN"/>
              </w:rPr>
              <w:t>Soeselo</w:t>
            </w:r>
            <w:proofErr w:type="spellEnd"/>
            <w:r w:rsidRPr="009012B2">
              <w:rPr>
                <w:rFonts w:ascii="Goudy Old Style" w:eastAsia="Times New Roman" w:hAnsi="Goudy Old Style" w:cs="Garamond"/>
                <w:i/>
                <w:iCs/>
                <w:color w:val="000000"/>
                <w:sz w:val="20"/>
                <w:szCs w:val="20"/>
                <w:lang w:eastAsia="zh-CN"/>
              </w:rPr>
              <w:t xml:space="preserve"> </w:t>
            </w:r>
            <w:proofErr w:type="spellStart"/>
            <w:r w:rsidRPr="009012B2">
              <w:rPr>
                <w:rFonts w:ascii="Goudy Old Style" w:eastAsia="Times New Roman" w:hAnsi="Goudy Old Style" w:cs="Garamond"/>
                <w:i/>
                <w:iCs/>
                <w:color w:val="000000"/>
                <w:sz w:val="20"/>
                <w:szCs w:val="20"/>
                <w:lang w:eastAsia="zh-CN"/>
              </w:rPr>
              <w:t>Kabupaten</w:t>
            </w:r>
            <w:proofErr w:type="spellEnd"/>
            <w:r w:rsidRPr="009012B2">
              <w:rPr>
                <w:rFonts w:ascii="Goudy Old Style" w:eastAsia="Times New Roman" w:hAnsi="Goudy Old Style" w:cs="Garamond"/>
                <w:i/>
                <w:iCs/>
                <w:color w:val="000000"/>
                <w:sz w:val="20"/>
                <w:szCs w:val="20"/>
                <w:lang w:eastAsia="zh-CN"/>
              </w:rPr>
              <w:t xml:space="preserve"> </w:t>
            </w:r>
            <w:proofErr w:type="spellStart"/>
            <w:r w:rsidRPr="009012B2">
              <w:rPr>
                <w:rFonts w:ascii="Goudy Old Style" w:eastAsia="Times New Roman" w:hAnsi="Goudy Old Style" w:cs="Garamond"/>
                <w:i/>
                <w:iCs/>
                <w:color w:val="000000"/>
                <w:sz w:val="20"/>
                <w:szCs w:val="20"/>
                <w:lang w:eastAsia="zh-CN"/>
              </w:rPr>
              <w:t>Tegal</w:t>
            </w:r>
            <w:proofErr w:type="spellEnd"/>
            <w:r w:rsidRPr="009012B2">
              <w:rPr>
                <w:rFonts w:ascii="Goudy Old Style" w:eastAsia="Times New Roman" w:hAnsi="Goudy Old Style" w:cs="Garamond"/>
                <w:i/>
                <w:iCs/>
                <w:color w:val="000000"/>
                <w:sz w:val="20"/>
                <w:szCs w:val="20"/>
                <w:lang w:eastAsia="zh-CN"/>
              </w:rPr>
              <w:t xml:space="preserve"> in 2015 to 2017 of 80.99% is an ideal number.</w:t>
            </w:r>
          </w:p>
          <w:p w14:paraId="334FF54F" w14:textId="77777777" w:rsidR="00D9348A" w:rsidRPr="009012B2" w:rsidRDefault="00D9348A" w:rsidP="004B68EC">
            <w:pPr>
              <w:ind w:left="152"/>
              <w:jc w:val="both"/>
              <w:rPr>
                <w:rFonts w:ascii="Goudy Old Style" w:eastAsia="Times New Roman" w:hAnsi="Goudy Old Style" w:cs="Garamond"/>
                <w:i/>
                <w:iCs/>
                <w:color w:val="000000"/>
                <w:sz w:val="20"/>
                <w:szCs w:val="20"/>
                <w:lang w:eastAsia="zh-CN"/>
              </w:rPr>
            </w:pPr>
          </w:p>
          <w:p w14:paraId="1D82B18A" w14:textId="77777777" w:rsidR="00D9348A" w:rsidRPr="009012B2" w:rsidRDefault="00D9348A" w:rsidP="00D9348A">
            <w:pPr>
              <w:numPr>
                <w:ilvl w:val="0"/>
                <w:numId w:val="26"/>
              </w:numPr>
              <w:tabs>
                <w:tab w:val="clear" w:pos="425"/>
              </w:tabs>
              <w:spacing w:after="0" w:line="240" w:lineRule="auto"/>
              <w:ind w:leftChars="6" w:left="218" w:hanging="205"/>
              <w:jc w:val="both"/>
              <w:rPr>
                <w:rFonts w:ascii="Goudy Old Style" w:eastAsia="Times New Roman" w:hAnsi="Goudy Old Style" w:cs="Garamond"/>
                <w:i/>
                <w:iCs/>
                <w:color w:val="000000"/>
                <w:sz w:val="20"/>
                <w:szCs w:val="20"/>
                <w:lang w:eastAsia="zh-CN"/>
              </w:rPr>
            </w:pPr>
            <w:r w:rsidRPr="009012B2">
              <w:rPr>
                <w:rFonts w:ascii="Goudy Old Style" w:eastAsia="Times New Roman" w:hAnsi="Goudy Old Style" w:cs="Garamond"/>
                <w:i/>
                <w:iCs/>
                <w:color w:val="000000"/>
                <w:sz w:val="20"/>
                <w:szCs w:val="20"/>
                <w:lang w:eastAsia="zh-CN"/>
              </w:rPr>
              <w:t>Average Length of Stay (ALOS)</w:t>
            </w:r>
          </w:p>
          <w:p w14:paraId="39E1CCCE" w14:textId="77777777" w:rsidR="00D9348A" w:rsidRPr="009012B2" w:rsidRDefault="00D9348A" w:rsidP="004B68EC">
            <w:pPr>
              <w:ind w:leftChars="100" w:left="220"/>
              <w:jc w:val="both"/>
              <w:rPr>
                <w:rFonts w:ascii="Goudy Old Style" w:eastAsia="Times New Roman" w:hAnsi="Goudy Old Style" w:cs="Garamond"/>
                <w:i/>
                <w:iCs/>
                <w:color w:val="000000"/>
                <w:sz w:val="20"/>
                <w:szCs w:val="20"/>
                <w:lang w:eastAsia="zh-CN"/>
              </w:rPr>
            </w:pPr>
            <w:r w:rsidRPr="009012B2">
              <w:rPr>
                <w:rFonts w:ascii="Goudy Old Style" w:eastAsia="Times New Roman" w:hAnsi="Goudy Old Style" w:cs="Garamond"/>
                <w:i/>
                <w:iCs/>
                <w:color w:val="000000"/>
                <w:sz w:val="20"/>
                <w:szCs w:val="20"/>
                <w:lang w:eastAsia="zh-CN"/>
              </w:rPr>
              <w:t xml:space="preserve">The average value of the ALOS of RSUD Dr. </w:t>
            </w:r>
            <w:proofErr w:type="spellStart"/>
            <w:r w:rsidRPr="009012B2">
              <w:rPr>
                <w:rFonts w:ascii="Goudy Old Style" w:eastAsia="Times New Roman" w:hAnsi="Goudy Old Style" w:cs="Garamond"/>
                <w:i/>
                <w:iCs/>
                <w:color w:val="000000"/>
                <w:sz w:val="20"/>
                <w:szCs w:val="20"/>
                <w:lang w:eastAsia="zh-CN"/>
              </w:rPr>
              <w:t>Soeselo</w:t>
            </w:r>
            <w:proofErr w:type="spellEnd"/>
            <w:r w:rsidRPr="009012B2">
              <w:rPr>
                <w:rFonts w:ascii="Goudy Old Style" w:eastAsia="Times New Roman" w:hAnsi="Goudy Old Style" w:cs="Garamond"/>
                <w:i/>
                <w:iCs/>
                <w:color w:val="000000"/>
                <w:sz w:val="20"/>
                <w:szCs w:val="20"/>
                <w:lang w:eastAsia="zh-CN"/>
              </w:rPr>
              <w:t xml:space="preserve"> </w:t>
            </w:r>
            <w:proofErr w:type="spellStart"/>
            <w:r w:rsidRPr="009012B2">
              <w:rPr>
                <w:rFonts w:ascii="Goudy Old Style" w:eastAsia="Times New Roman" w:hAnsi="Goudy Old Style" w:cs="Garamond"/>
                <w:i/>
                <w:iCs/>
                <w:color w:val="000000"/>
                <w:sz w:val="20"/>
                <w:szCs w:val="20"/>
                <w:lang w:eastAsia="zh-CN"/>
              </w:rPr>
              <w:t>Kabu</w:t>
            </w:r>
            <w:proofErr w:type="spellEnd"/>
            <w:r w:rsidRPr="009012B2">
              <w:rPr>
                <w:rFonts w:ascii="Goudy Old Style" w:eastAsia="Times New Roman" w:hAnsi="Goudy Old Style" w:cs="Garamond"/>
                <w:i/>
                <w:iCs/>
                <w:color w:val="000000"/>
                <w:sz w:val="20"/>
                <w:szCs w:val="20"/>
                <w:lang w:eastAsia="zh-CN"/>
              </w:rPr>
              <w:t xml:space="preserve">-paten </w:t>
            </w:r>
            <w:proofErr w:type="spellStart"/>
            <w:r w:rsidRPr="009012B2">
              <w:rPr>
                <w:rFonts w:ascii="Goudy Old Style" w:eastAsia="Times New Roman" w:hAnsi="Goudy Old Style" w:cs="Garamond"/>
                <w:i/>
                <w:iCs/>
                <w:color w:val="000000"/>
                <w:sz w:val="20"/>
                <w:szCs w:val="20"/>
                <w:lang w:eastAsia="zh-CN"/>
              </w:rPr>
              <w:t>Tegal</w:t>
            </w:r>
            <w:proofErr w:type="spellEnd"/>
            <w:r w:rsidRPr="009012B2">
              <w:rPr>
                <w:rFonts w:ascii="Goudy Old Style" w:eastAsia="Times New Roman" w:hAnsi="Goudy Old Style" w:cs="Garamond"/>
                <w:i/>
                <w:iCs/>
                <w:color w:val="000000"/>
                <w:sz w:val="20"/>
                <w:szCs w:val="20"/>
                <w:lang w:eastAsia="zh-CN"/>
              </w:rPr>
              <w:t xml:space="preserve"> in 2015 to 2017 for 4.22 days is an ideal number.</w:t>
            </w:r>
          </w:p>
          <w:p w14:paraId="267AD43A" w14:textId="77777777" w:rsidR="00D9348A" w:rsidRPr="009012B2" w:rsidRDefault="00D9348A" w:rsidP="004B68EC">
            <w:pPr>
              <w:ind w:leftChars="100" w:left="220"/>
              <w:jc w:val="both"/>
              <w:rPr>
                <w:rFonts w:ascii="Goudy Old Style" w:eastAsia="Times New Roman" w:hAnsi="Goudy Old Style" w:cs="Garamond"/>
                <w:i/>
                <w:iCs/>
                <w:color w:val="000000"/>
                <w:sz w:val="20"/>
                <w:szCs w:val="20"/>
                <w:lang w:eastAsia="zh-CN"/>
              </w:rPr>
            </w:pPr>
          </w:p>
          <w:p w14:paraId="512C834B" w14:textId="77777777" w:rsidR="00D9348A" w:rsidRPr="009012B2" w:rsidRDefault="00D9348A" w:rsidP="00D9348A">
            <w:pPr>
              <w:numPr>
                <w:ilvl w:val="0"/>
                <w:numId w:val="26"/>
              </w:numPr>
              <w:tabs>
                <w:tab w:val="clear" w:pos="425"/>
                <w:tab w:val="left" w:pos="220"/>
              </w:tabs>
              <w:spacing w:after="0" w:line="240" w:lineRule="auto"/>
              <w:ind w:left="220" w:hanging="220"/>
              <w:jc w:val="both"/>
              <w:rPr>
                <w:rFonts w:ascii="Goudy Old Style" w:eastAsia="Times New Roman" w:hAnsi="Goudy Old Style" w:cs="Garamond"/>
                <w:i/>
                <w:iCs/>
                <w:color w:val="000000"/>
                <w:sz w:val="20"/>
                <w:szCs w:val="20"/>
                <w:lang w:eastAsia="zh-CN"/>
              </w:rPr>
            </w:pPr>
            <w:r w:rsidRPr="009012B2">
              <w:rPr>
                <w:rFonts w:ascii="Goudy Old Style" w:eastAsia="Times New Roman" w:hAnsi="Goudy Old Style" w:cs="Garamond"/>
                <w:i/>
                <w:iCs/>
                <w:color w:val="000000"/>
                <w:sz w:val="20"/>
                <w:szCs w:val="20"/>
                <w:lang w:eastAsia="zh-CN"/>
              </w:rPr>
              <w:t>Bed Turn Over (BTO)</w:t>
            </w:r>
          </w:p>
          <w:p w14:paraId="33B5C65D" w14:textId="77777777" w:rsidR="00D9348A" w:rsidRPr="009012B2" w:rsidRDefault="00D9348A" w:rsidP="004B68EC">
            <w:pPr>
              <w:tabs>
                <w:tab w:val="left" w:pos="220"/>
              </w:tabs>
              <w:ind w:leftChars="100" w:left="220"/>
              <w:jc w:val="both"/>
              <w:rPr>
                <w:rFonts w:ascii="Goudy Old Style" w:eastAsia="Times New Roman" w:hAnsi="Goudy Old Style" w:cs="Garamond"/>
                <w:i/>
                <w:iCs/>
                <w:color w:val="000000"/>
                <w:sz w:val="20"/>
                <w:szCs w:val="20"/>
                <w:lang w:eastAsia="zh-CN"/>
              </w:rPr>
            </w:pPr>
            <w:r w:rsidRPr="009012B2">
              <w:rPr>
                <w:rFonts w:ascii="Goudy Old Style" w:eastAsia="Times New Roman" w:hAnsi="Goudy Old Style" w:cs="Garamond"/>
                <w:i/>
                <w:iCs/>
                <w:color w:val="000000"/>
                <w:sz w:val="20"/>
                <w:szCs w:val="20"/>
                <w:lang w:eastAsia="zh-CN"/>
              </w:rPr>
              <w:t xml:space="preserve">The average value of the BTO of RSUD Dr. </w:t>
            </w:r>
            <w:proofErr w:type="spellStart"/>
            <w:r w:rsidRPr="009012B2">
              <w:rPr>
                <w:rFonts w:ascii="Goudy Old Style" w:eastAsia="Times New Roman" w:hAnsi="Goudy Old Style" w:cs="Garamond"/>
                <w:i/>
                <w:iCs/>
                <w:color w:val="000000"/>
                <w:sz w:val="20"/>
                <w:szCs w:val="20"/>
                <w:lang w:eastAsia="zh-CN"/>
              </w:rPr>
              <w:t>Soeselo</w:t>
            </w:r>
            <w:proofErr w:type="spellEnd"/>
            <w:r w:rsidRPr="009012B2">
              <w:rPr>
                <w:rFonts w:ascii="Goudy Old Style" w:eastAsia="Times New Roman" w:hAnsi="Goudy Old Style" w:cs="Garamond"/>
                <w:i/>
                <w:iCs/>
                <w:color w:val="000000"/>
                <w:sz w:val="20"/>
                <w:szCs w:val="20"/>
                <w:lang w:eastAsia="zh-CN"/>
              </w:rPr>
              <w:t xml:space="preserve"> </w:t>
            </w:r>
            <w:proofErr w:type="spellStart"/>
            <w:r w:rsidRPr="009012B2">
              <w:rPr>
                <w:rFonts w:ascii="Goudy Old Style" w:eastAsia="Times New Roman" w:hAnsi="Goudy Old Style" w:cs="Garamond"/>
                <w:i/>
                <w:iCs/>
                <w:color w:val="000000"/>
                <w:sz w:val="20"/>
                <w:szCs w:val="20"/>
                <w:lang w:eastAsia="zh-CN"/>
              </w:rPr>
              <w:t>Kabupa</w:t>
            </w:r>
            <w:proofErr w:type="spellEnd"/>
            <w:r w:rsidRPr="009012B2">
              <w:rPr>
                <w:rFonts w:ascii="Goudy Old Style" w:eastAsia="Times New Roman" w:hAnsi="Goudy Old Style" w:cs="Garamond"/>
                <w:i/>
                <w:iCs/>
                <w:color w:val="000000"/>
                <w:sz w:val="20"/>
                <w:szCs w:val="20"/>
                <w:lang w:eastAsia="zh-CN"/>
              </w:rPr>
              <w:t xml:space="preserve">-ten </w:t>
            </w:r>
            <w:proofErr w:type="spellStart"/>
            <w:r w:rsidRPr="009012B2">
              <w:rPr>
                <w:rFonts w:ascii="Goudy Old Style" w:eastAsia="Times New Roman" w:hAnsi="Goudy Old Style" w:cs="Garamond"/>
                <w:i/>
                <w:iCs/>
                <w:color w:val="000000"/>
                <w:sz w:val="20"/>
                <w:szCs w:val="20"/>
                <w:lang w:eastAsia="zh-CN"/>
              </w:rPr>
              <w:t>Tegal</w:t>
            </w:r>
            <w:proofErr w:type="spellEnd"/>
            <w:r w:rsidRPr="009012B2">
              <w:rPr>
                <w:rFonts w:ascii="Goudy Old Style" w:eastAsia="Times New Roman" w:hAnsi="Goudy Old Style" w:cs="Garamond"/>
                <w:i/>
                <w:iCs/>
                <w:color w:val="000000"/>
                <w:sz w:val="20"/>
                <w:szCs w:val="20"/>
                <w:lang w:eastAsia="zh-CN"/>
              </w:rPr>
              <w:t xml:space="preserve"> in 2015 to 2017 at 72.71 times is the ideal number.</w:t>
            </w:r>
          </w:p>
          <w:p w14:paraId="5F87A9C3" w14:textId="77777777" w:rsidR="00D9348A" w:rsidRPr="009012B2" w:rsidRDefault="00D9348A" w:rsidP="004B68EC">
            <w:pPr>
              <w:tabs>
                <w:tab w:val="left" w:pos="220"/>
              </w:tabs>
              <w:ind w:leftChars="100" w:left="220"/>
              <w:jc w:val="both"/>
              <w:rPr>
                <w:rFonts w:ascii="Goudy Old Style" w:eastAsia="Times New Roman" w:hAnsi="Goudy Old Style" w:cs="Garamond"/>
                <w:i/>
                <w:iCs/>
                <w:color w:val="000000"/>
                <w:sz w:val="20"/>
                <w:szCs w:val="20"/>
                <w:lang w:eastAsia="zh-CN"/>
              </w:rPr>
            </w:pPr>
          </w:p>
          <w:p w14:paraId="72887EB8" w14:textId="77777777" w:rsidR="00D9348A" w:rsidRPr="009012B2" w:rsidRDefault="00D9348A" w:rsidP="00D9348A">
            <w:pPr>
              <w:numPr>
                <w:ilvl w:val="0"/>
                <w:numId w:val="26"/>
              </w:numPr>
              <w:tabs>
                <w:tab w:val="clear" w:pos="425"/>
                <w:tab w:val="left" w:pos="220"/>
              </w:tabs>
              <w:spacing w:after="0" w:line="240" w:lineRule="auto"/>
              <w:jc w:val="both"/>
              <w:rPr>
                <w:rFonts w:ascii="Goudy Old Style" w:eastAsia="Times New Roman" w:hAnsi="Goudy Old Style" w:cs="Garamond"/>
                <w:i/>
                <w:iCs/>
                <w:color w:val="000000"/>
                <w:sz w:val="20"/>
                <w:szCs w:val="20"/>
                <w:lang w:eastAsia="zh-CN"/>
              </w:rPr>
            </w:pPr>
            <w:r w:rsidRPr="009012B2">
              <w:rPr>
                <w:rFonts w:ascii="Goudy Old Style" w:eastAsia="Times New Roman" w:hAnsi="Goudy Old Style" w:cs="Garamond"/>
                <w:i/>
                <w:iCs/>
                <w:color w:val="000000"/>
                <w:sz w:val="20"/>
                <w:szCs w:val="20"/>
                <w:lang w:eastAsia="zh-CN"/>
              </w:rPr>
              <w:t>Turn Over Interval (TOI)</w:t>
            </w:r>
          </w:p>
          <w:p w14:paraId="797253B9" w14:textId="77777777" w:rsidR="00D9348A" w:rsidRPr="009012B2" w:rsidRDefault="00D9348A" w:rsidP="004B68EC">
            <w:pPr>
              <w:ind w:left="220"/>
              <w:jc w:val="both"/>
              <w:rPr>
                <w:rFonts w:ascii="Goudy Old Style" w:eastAsia="Times New Roman" w:hAnsi="Goudy Old Style" w:cs="Garamond"/>
                <w:i/>
                <w:iCs/>
                <w:color w:val="000000"/>
                <w:sz w:val="20"/>
                <w:szCs w:val="20"/>
                <w:lang w:eastAsia="zh-CN"/>
              </w:rPr>
            </w:pPr>
            <w:r w:rsidRPr="009012B2">
              <w:rPr>
                <w:rFonts w:ascii="Goudy Old Style" w:eastAsia="Times New Roman" w:hAnsi="Goudy Old Style" w:cs="Garamond"/>
                <w:i/>
                <w:iCs/>
                <w:color w:val="000000"/>
                <w:sz w:val="20"/>
                <w:szCs w:val="20"/>
                <w:lang w:eastAsia="zh-CN"/>
              </w:rPr>
              <w:lastRenderedPageBreak/>
              <w:t xml:space="preserve">The average value of TOI RSUD Dr. </w:t>
            </w:r>
            <w:proofErr w:type="spellStart"/>
            <w:r w:rsidRPr="009012B2">
              <w:rPr>
                <w:rFonts w:ascii="Goudy Old Style" w:eastAsia="Times New Roman" w:hAnsi="Goudy Old Style" w:cs="Garamond"/>
                <w:i/>
                <w:iCs/>
                <w:color w:val="000000"/>
                <w:sz w:val="20"/>
                <w:szCs w:val="20"/>
                <w:lang w:eastAsia="zh-CN"/>
              </w:rPr>
              <w:t>Soeselo</w:t>
            </w:r>
            <w:proofErr w:type="spellEnd"/>
            <w:r w:rsidRPr="009012B2">
              <w:rPr>
                <w:rFonts w:ascii="Goudy Old Style" w:eastAsia="Times New Roman" w:hAnsi="Goudy Old Style" w:cs="Garamond"/>
                <w:i/>
                <w:iCs/>
                <w:color w:val="000000"/>
                <w:sz w:val="20"/>
                <w:szCs w:val="20"/>
                <w:lang w:eastAsia="zh-CN"/>
              </w:rPr>
              <w:t xml:space="preserve"> </w:t>
            </w:r>
            <w:proofErr w:type="spellStart"/>
            <w:r w:rsidRPr="009012B2">
              <w:rPr>
                <w:rFonts w:ascii="Goudy Old Style" w:eastAsia="Times New Roman" w:hAnsi="Goudy Old Style" w:cs="Garamond"/>
                <w:i/>
                <w:iCs/>
                <w:color w:val="000000"/>
                <w:sz w:val="20"/>
                <w:szCs w:val="20"/>
                <w:lang w:eastAsia="zh-CN"/>
              </w:rPr>
              <w:t>Kabupaten</w:t>
            </w:r>
            <w:proofErr w:type="spellEnd"/>
            <w:r w:rsidRPr="009012B2">
              <w:rPr>
                <w:rFonts w:ascii="Goudy Old Style" w:eastAsia="Times New Roman" w:hAnsi="Goudy Old Style" w:cs="Garamond"/>
                <w:i/>
                <w:iCs/>
                <w:color w:val="000000"/>
                <w:sz w:val="20"/>
                <w:szCs w:val="20"/>
                <w:lang w:eastAsia="zh-CN"/>
              </w:rPr>
              <w:t xml:space="preserve"> </w:t>
            </w:r>
            <w:proofErr w:type="spellStart"/>
            <w:r w:rsidRPr="009012B2">
              <w:rPr>
                <w:rFonts w:ascii="Goudy Old Style" w:eastAsia="Times New Roman" w:hAnsi="Goudy Old Style" w:cs="Garamond"/>
                <w:i/>
                <w:iCs/>
                <w:color w:val="000000"/>
                <w:sz w:val="20"/>
                <w:szCs w:val="20"/>
                <w:lang w:eastAsia="zh-CN"/>
              </w:rPr>
              <w:t>Te</w:t>
            </w:r>
            <w:proofErr w:type="spellEnd"/>
            <w:r w:rsidRPr="009012B2">
              <w:rPr>
                <w:rFonts w:ascii="Goudy Old Style" w:eastAsia="Times New Roman" w:hAnsi="Goudy Old Style" w:cs="Garamond"/>
                <w:i/>
                <w:iCs/>
                <w:color w:val="000000"/>
                <w:sz w:val="20"/>
                <w:szCs w:val="20"/>
                <w:lang w:eastAsia="zh-CN"/>
              </w:rPr>
              <w:t>-gal in 2015 to 2017 for 0,96 days is an ideal number</w:t>
            </w:r>
          </w:p>
          <w:p w14:paraId="3202DC37" w14:textId="77777777" w:rsidR="00D9348A" w:rsidRPr="009012B2" w:rsidRDefault="00D9348A" w:rsidP="004B68EC">
            <w:pPr>
              <w:ind w:left="220"/>
              <w:jc w:val="both"/>
              <w:rPr>
                <w:rFonts w:ascii="Goudy Old Style" w:eastAsia="Times New Roman" w:hAnsi="Goudy Old Style" w:cs="Garamond"/>
                <w:i/>
                <w:iCs/>
                <w:color w:val="000000"/>
                <w:sz w:val="20"/>
                <w:szCs w:val="20"/>
                <w:lang w:eastAsia="zh-CN"/>
              </w:rPr>
            </w:pPr>
          </w:p>
          <w:p w14:paraId="32C6F522" w14:textId="77777777" w:rsidR="00D9348A" w:rsidRPr="009012B2" w:rsidRDefault="00D9348A" w:rsidP="00D9348A">
            <w:pPr>
              <w:numPr>
                <w:ilvl w:val="0"/>
                <w:numId w:val="26"/>
              </w:numPr>
              <w:spacing w:after="0" w:line="240" w:lineRule="auto"/>
              <w:ind w:left="220" w:hanging="220"/>
              <w:jc w:val="both"/>
              <w:rPr>
                <w:rFonts w:ascii="Goudy Old Style" w:eastAsia="DengXian" w:hAnsi="Goudy Old Style" w:cs="Garamond"/>
                <w:i/>
                <w:iCs/>
                <w:color w:val="000000"/>
                <w:sz w:val="20"/>
                <w:szCs w:val="20"/>
                <w:lang w:eastAsia="zh-CN"/>
              </w:rPr>
            </w:pPr>
            <w:r w:rsidRPr="009012B2">
              <w:rPr>
                <w:rFonts w:ascii="Goudy Old Style" w:eastAsia="Times New Roman" w:hAnsi="Goudy Old Style" w:cs="Garamond"/>
                <w:i/>
                <w:iCs/>
                <w:color w:val="000000"/>
                <w:sz w:val="20"/>
                <w:szCs w:val="20"/>
                <w:lang w:eastAsia="zh-CN"/>
              </w:rPr>
              <w:t>Gross Death Rate (GDR)</w:t>
            </w:r>
          </w:p>
          <w:p w14:paraId="15B6FA50" w14:textId="77777777" w:rsidR="00D9348A" w:rsidRPr="009012B2" w:rsidRDefault="00D9348A" w:rsidP="004B68EC">
            <w:pPr>
              <w:pStyle w:val="ListParagraph"/>
              <w:ind w:left="220"/>
              <w:jc w:val="both"/>
              <w:rPr>
                <w:rFonts w:ascii="Goudy Old Style" w:eastAsia="Times New Roman" w:hAnsi="Goudy Old Style" w:cs="Garamond"/>
                <w:i/>
                <w:iCs/>
                <w:color w:val="000000"/>
                <w:sz w:val="20"/>
                <w:szCs w:val="20"/>
                <w:lang w:eastAsia="zh-CN"/>
              </w:rPr>
            </w:pPr>
            <w:r w:rsidRPr="009012B2">
              <w:rPr>
                <w:rFonts w:ascii="Goudy Old Style" w:eastAsia="Times New Roman" w:hAnsi="Goudy Old Style" w:cs="Garamond"/>
                <w:i/>
                <w:iCs/>
                <w:color w:val="000000"/>
                <w:sz w:val="20"/>
                <w:szCs w:val="20"/>
                <w:lang w:eastAsia="zh-CN"/>
              </w:rPr>
              <w:t xml:space="preserve">The average GDR value of RSUD Dr. </w:t>
            </w:r>
            <w:proofErr w:type="spellStart"/>
            <w:r w:rsidRPr="009012B2">
              <w:rPr>
                <w:rFonts w:ascii="Goudy Old Style" w:eastAsia="Times New Roman" w:hAnsi="Goudy Old Style" w:cs="Garamond"/>
                <w:i/>
                <w:iCs/>
                <w:color w:val="000000"/>
                <w:sz w:val="20"/>
                <w:szCs w:val="20"/>
                <w:lang w:eastAsia="zh-CN"/>
              </w:rPr>
              <w:t>Soeselo</w:t>
            </w:r>
            <w:proofErr w:type="spellEnd"/>
            <w:r w:rsidRPr="009012B2">
              <w:rPr>
                <w:rFonts w:ascii="Goudy Old Style" w:eastAsia="Times New Roman" w:hAnsi="Goudy Old Style" w:cs="Garamond"/>
                <w:i/>
                <w:iCs/>
                <w:color w:val="000000"/>
                <w:sz w:val="20"/>
                <w:szCs w:val="20"/>
                <w:lang w:eastAsia="zh-CN"/>
              </w:rPr>
              <w:t xml:space="preserve"> </w:t>
            </w:r>
            <w:proofErr w:type="spellStart"/>
            <w:r w:rsidRPr="009012B2">
              <w:rPr>
                <w:rFonts w:ascii="Goudy Old Style" w:eastAsia="Times New Roman" w:hAnsi="Goudy Old Style" w:cs="Garamond"/>
                <w:i/>
                <w:iCs/>
                <w:color w:val="000000"/>
                <w:sz w:val="20"/>
                <w:szCs w:val="20"/>
                <w:lang w:eastAsia="zh-CN"/>
              </w:rPr>
              <w:t>Kabupaten</w:t>
            </w:r>
            <w:proofErr w:type="spellEnd"/>
            <w:r w:rsidRPr="009012B2">
              <w:rPr>
                <w:rFonts w:ascii="Goudy Old Style" w:eastAsia="Times New Roman" w:hAnsi="Goudy Old Style" w:cs="Garamond"/>
                <w:i/>
                <w:iCs/>
                <w:color w:val="000000"/>
                <w:sz w:val="20"/>
                <w:szCs w:val="20"/>
                <w:lang w:eastAsia="zh-CN"/>
              </w:rPr>
              <w:t xml:space="preserve"> </w:t>
            </w:r>
            <w:proofErr w:type="spellStart"/>
            <w:r w:rsidRPr="009012B2">
              <w:rPr>
                <w:rFonts w:ascii="Goudy Old Style" w:eastAsia="Times New Roman" w:hAnsi="Goudy Old Style" w:cs="Garamond"/>
                <w:i/>
                <w:iCs/>
                <w:color w:val="000000"/>
                <w:sz w:val="20"/>
                <w:szCs w:val="20"/>
                <w:lang w:eastAsia="zh-CN"/>
              </w:rPr>
              <w:t>Te</w:t>
            </w:r>
            <w:proofErr w:type="spellEnd"/>
            <w:r w:rsidRPr="009012B2">
              <w:rPr>
                <w:rFonts w:ascii="Goudy Old Style" w:eastAsia="Times New Roman" w:hAnsi="Goudy Old Style" w:cs="Garamond"/>
                <w:i/>
                <w:iCs/>
                <w:color w:val="000000"/>
                <w:sz w:val="20"/>
                <w:szCs w:val="20"/>
                <w:lang w:eastAsia="zh-CN"/>
              </w:rPr>
              <w:t>-gal in 2015 to 2017 amounting to 3.74% is an ideal number</w:t>
            </w:r>
          </w:p>
          <w:p w14:paraId="27AD8430" w14:textId="77777777" w:rsidR="00D9348A" w:rsidRPr="009012B2" w:rsidRDefault="00D9348A" w:rsidP="004B68EC">
            <w:pPr>
              <w:pStyle w:val="ListParagraph"/>
              <w:ind w:left="220"/>
              <w:jc w:val="both"/>
              <w:rPr>
                <w:rFonts w:ascii="Goudy Old Style" w:eastAsia="Times New Roman" w:hAnsi="Goudy Old Style" w:cs="Garamond"/>
                <w:i/>
                <w:iCs/>
                <w:color w:val="000000"/>
                <w:sz w:val="20"/>
                <w:szCs w:val="20"/>
                <w:lang w:eastAsia="zh-CN"/>
              </w:rPr>
            </w:pPr>
          </w:p>
          <w:p w14:paraId="46B4F6F6" w14:textId="77777777" w:rsidR="00D9348A" w:rsidRPr="009012B2" w:rsidRDefault="00D9348A" w:rsidP="00D9348A">
            <w:pPr>
              <w:pStyle w:val="ListParagraph"/>
              <w:numPr>
                <w:ilvl w:val="0"/>
                <w:numId w:val="26"/>
              </w:numPr>
              <w:tabs>
                <w:tab w:val="clear" w:pos="425"/>
                <w:tab w:val="left" w:pos="880"/>
              </w:tabs>
              <w:spacing w:after="160" w:line="259" w:lineRule="auto"/>
              <w:ind w:left="220" w:hanging="220"/>
              <w:jc w:val="both"/>
              <w:rPr>
                <w:rFonts w:ascii="Goudy Old Style" w:eastAsia="DengXian" w:hAnsi="Goudy Old Style" w:cs="Garamond"/>
                <w:i/>
                <w:iCs/>
                <w:color w:val="000000"/>
                <w:sz w:val="20"/>
                <w:szCs w:val="20"/>
                <w:lang w:eastAsia="zh-CN"/>
              </w:rPr>
            </w:pPr>
            <w:proofErr w:type="spellStart"/>
            <w:r w:rsidRPr="009012B2">
              <w:rPr>
                <w:rFonts w:ascii="Goudy Old Style" w:eastAsia="Times New Roman" w:hAnsi="Goudy Old Style" w:cs="Garamond"/>
                <w:i/>
                <w:iCs/>
                <w:color w:val="000000"/>
                <w:sz w:val="20"/>
                <w:szCs w:val="20"/>
                <w:lang w:eastAsia="zh-CN"/>
              </w:rPr>
              <w:t>Nett</w:t>
            </w:r>
            <w:proofErr w:type="spellEnd"/>
            <w:r w:rsidRPr="009012B2">
              <w:rPr>
                <w:rFonts w:ascii="Goudy Old Style" w:eastAsia="Times New Roman" w:hAnsi="Goudy Old Style" w:cs="Garamond"/>
                <w:i/>
                <w:iCs/>
                <w:color w:val="000000"/>
                <w:sz w:val="20"/>
                <w:szCs w:val="20"/>
                <w:lang w:eastAsia="zh-CN"/>
              </w:rPr>
              <w:t xml:space="preserve"> Death Rate (NDR)</w:t>
            </w:r>
          </w:p>
          <w:p w14:paraId="277306D2" w14:textId="77777777" w:rsidR="00D9348A" w:rsidRPr="009012B2" w:rsidRDefault="00D9348A" w:rsidP="004B68EC">
            <w:pPr>
              <w:pStyle w:val="ListParagraph"/>
              <w:ind w:left="152"/>
              <w:jc w:val="both"/>
              <w:rPr>
                <w:rFonts w:ascii="Goudy Old Style" w:eastAsia="Times New Roman" w:hAnsi="Goudy Old Style" w:cs="Garamond"/>
                <w:i/>
                <w:iCs/>
                <w:color w:val="000000"/>
                <w:sz w:val="20"/>
                <w:szCs w:val="20"/>
                <w:lang w:eastAsia="zh-CN"/>
              </w:rPr>
            </w:pPr>
            <w:r w:rsidRPr="009012B2">
              <w:rPr>
                <w:rFonts w:ascii="Goudy Old Style" w:eastAsia="Times New Roman" w:hAnsi="Goudy Old Style" w:cs="Garamond"/>
                <w:i/>
                <w:iCs/>
                <w:color w:val="000000"/>
                <w:sz w:val="20"/>
                <w:szCs w:val="20"/>
                <w:lang w:eastAsia="zh-CN"/>
              </w:rPr>
              <w:t xml:space="preserve">The </w:t>
            </w:r>
            <w:proofErr w:type="spellStart"/>
            <w:r w:rsidRPr="009012B2">
              <w:rPr>
                <w:rFonts w:ascii="Goudy Old Style" w:eastAsia="Times New Roman" w:hAnsi="Goudy Old Style" w:cs="Garamond"/>
                <w:i/>
                <w:iCs/>
                <w:color w:val="000000"/>
                <w:sz w:val="20"/>
                <w:szCs w:val="20"/>
                <w:lang w:eastAsia="zh-CN"/>
              </w:rPr>
              <w:t>avera-ge</w:t>
            </w:r>
            <w:proofErr w:type="spellEnd"/>
            <w:r w:rsidRPr="009012B2">
              <w:rPr>
                <w:rFonts w:ascii="Goudy Old Style" w:eastAsia="Times New Roman" w:hAnsi="Goudy Old Style" w:cs="Garamond"/>
                <w:i/>
                <w:iCs/>
                <w:color w:val="000000"/>
                <w:sz w:val="20"/>
                <w:szCs w:val="20"/>
                <w:lang w:eastAsia="zh-CN"/>
              </w:rPr>
              <w:t xml:space="preserve"> NDR value of RSUD Dr. </w:t>
            </w:r>
            <w:proofErr w:type="spellStart"/>
            <w:r w:rsidRPr="009012B2">
              <w:rPr>
                <w:rFonts w:ascii="Goudy Old Style" w:eastAsia="Times New Roman" w:hAnsi="Goudy Old Style" w:cs="Garamond"/>
                <w:i/>
                <w:iCs/>
                <w:color w:val="000000"/>
                <w:sz w:val="20"/>
                <w:szCs w:val="20"/>
                <w:lang w:eastAsia="zh-CN"/>
              </w:rPr>
              <w:t>Soeselo</w:t>
            </w:r>
            <w:proofErr w:type="spellEnd"/>
            <w:r w:rsidRPr="009012B2">
              <w:rPr>
                <w:rFonts w:ascii="Goudy Old Style" w:eastAsia="Times New Roman" w:hAnsi="Goudy Old Style" w:cs="Garamond"/>
                <w:i/>
                <w:iCs/>
                <w:color w:val="000000"/>
                <w:sz w:val="20"/>
                <w:szCs w:val="20"/>
                <w:lang w:eastAsia="zh-CN"/>
              </w:rPr>
              <w:t xml:space="preserve"> </w:t>
            </w:r>
            <w:proofErr w:type="spellStart"/>
            <w:r w:rsidRPr="009012B2">
              <w:rPr>
                <w:rFonts w:ascii="Goudy Old Style" w:eastAsia="Times New Roman" w:hAnsi="Goudy Old Style" w:cs="Garamond"/>
                <w:i/>
                <w:iCs/>
                <w:color w:val="000000"/>
                <w:sz w:val="20"/>
                <w:szCs w:val="20"/>
                <w:lang w:eastAsia="zh-CN"/>
              </w:rPr>
              <w:t>Kabupaten</w:t>
            </w:r>
            <w:proofErr w:type="spellEnd"/>
            <w:r w:rsidRPr="009012B2">
              <w:rPr>
                <w:rFonts w:ascii="Goudy Old Style" w:eastAsia="Times New Roman" w:hAnsi="Goudy Old Style" w:cs="Garamond"/>
                <w:i/>
                <w:iCs/>
                <w:color w:val="000000"/>
                <w:sz w:val="20"/>
                <w:szCs w:val="20"/>
                <w:lang w:eastAsia="zh-CN"/>
              </w:rPr>
              <w:t xml:space="preserve"> </w:t>
            </w:r>
            <w:proofErr w:type="spellStart"/>
            <w:r w:rsidRPr="009012B2">
              <w:rPr>
                <w:rFonts w:ascii="Goudy Old Style" w:eastAsia="Times New Roman" w:hAnsi="Goudy Old Style" w:cs="Garamond"/>
                <w:i/>
                <w:iCs/>
                <w:color w:val="000000"/>
                <w:sz w:val="20"/>
                <w:szCs w:val="20"/>
                <w:lang w:eastAsia="zh-CN"/>
              </w:rPr>
              <w:t>Tegal</w:t>
            </w:r>
            <w:proofErr w:type="spellEnd"/>
            <w:r w:rsidRPr="009012B2">
              <w:rPr>
                <w:rFonts w:ascii="Goudy Old Style" w:eastAsia="Times New Roman" w:hAnsi="Goudy Old Style" w:cs="Garamond"/>
                <w:i/>
                <w:iCs/>
                <w:color w:val="000000"/>
                <w:sz w:val="20"/>
                <w:szCs w:val="20"/>
                <w:lang w:eastAsia="zh-CN"/>
              </w:rPr>
              <w:t xml:space="preserve"> in 2015 to 2017 at 2.81% is an ideal number.</w:t>
            </w:r>
          </w:p>
        </w:tc>
        <w:tc>
          <w:tcPr>
            <w:tcW w:w="2268" w:type="dxa"/>
          </w:tcPr>
          <w:p w14:paraId="02D97CC3" w14:textId="77777777" w:rsidR="00D9348A" w:rsidRPr="009012B2" w:rsidRDefault="00D9348A" w:rsidP="00D9348A">
            <w:pPr>
              <w:numPr>
                <w:ilvl w:val="0"/>
                <w:numId w:val="27"/>
              </w:numPr>
              <w:tabs>
                <w:tab w:val="clear" w:pos="425"/>
                <w:tab w:val="left" w:pos="220"/>
              </w:tabs>
              <w:spacing w:after="0" w:line="240" w:lineRule="auto"/>
              <w:ind w:left="122" w:hanging="141"/>
              <w:jc w:val="both"/>
              <w:rPr>
                <w:rFonts w:ascii="Goudy Old Style" w:eastAsia="DengXian" w:hAnsi="Goudy Old Style" w:cs="Garamond"/>
                <w:i/>
                <w:iCs/>
                <w:color w:val="000000"/>
                <w:sz w:val="20"/>
                <w:szCs w:val="20"/>
                <w:lang w:eastAsia="zh-CN"/>
              </w:rPr>
            </w:pPr>
            <w:r w:rsidRPr="009012B2">
              <w:rPr>
                <w:rFonts w:ascii="Goudy Old Style" w:eastAsia="Times New Roman" w:hAnsi="Goudy Old Style" w:cs="Garamond"/>
                <w:i/>
                <w:iCs/>
                <w:color w:val="000000"/>
                <w:sz w:val="20"/>
                <w:szCs w:val="20"/>
                <w:lang w:eastAsia="zh-CN"/>
              </w:rPr>
              <w:lastRenderedPageBreak/>
              <w:t>Employee Satisfaction Index</w:t>
            </w:r>
          </w:p>
          <w:p w14:paraId="6C93E97A" w14:textId="77777777" w:rsidR="00D9348A" w:rsidRPr="009012B2" w:rsidRDefault="00D9348A" w:rsidP="004B68EC">
            <w:pPr>
              <w:ind w:left="122"/>
              <w:jc w:val="both"/>
              <w:rPr>
                <w:rFonts w:ascii="Goudy Old Style" w:eastAsia="Times New Roman" w:hAnsi="Goudy Old Style" w:cs="Garamond"/>
                <w:i/>
                <w:iCs/>
                <w:color w:val="000000"/>
                <w:sz w:val="20"/>
                <w:szCs w:val="20"/>
                <w:lang w:eastAsia="zh-CN"/>
              </w:rPr>
            </w:pPr>
            <w:r w:rsidRPr="009012B2">
              <w:rPr>
                <w:rFonts w:ascii="Goudy Old Style" w:eastAsia="Times New Roman" w:hAnsi="Goudy Old Style" w:cs="Garamond"/>
                <w:i/>
                <w:iCs/>
                <w:color w:val="000000"/>
                <w:sz w:val="20"/>
                <w:szCs w:val="20"/>
                <w:lang w:eastAsia="zh-CN"/>
              </w:rPr>
              <w:t xml:space="preserve">Calculating the total score from the results of the questionnaire is 1434. Based on the above categories, the results achieved were in the range of 1429 – (1434) – 1764 with a satisfied </w:t>
            </w:r>
            <w:proofErr w:type="spellStart"/>
            <w:r w:rsidRPr="009012B2">
              <w:rPr>
                <w:rFonts w:ascii="Goudy Old Style" w:eastAsia="Times New Roman" w:hAnsi="Goudy Old Style" w:cs="Garamond"/>
                <w:i/>
                <w:iCs/>
                <w:color w:val="000000"/>
                <w:sz w:val="20"/>
                <w:szCs w:val="20"/>
                <w:lang w:eastAsia="zh-CN"/>
              </w:rPr>
              <w:t>interpre-tation</w:t>
            </w:r>
            <w:proofErr w:type="spellEnd"/>
            <w:r w:rsidRPr="009012B2">
              <w:rPr>
                <w:rFonts w:ascii="Goudy Old Style" w:eastAsia="Times New Roman" w:hAnsi="Goudy Old Style" w:cs="Garamond"/>
                <w:i/>
                <w:iCs/>
                <w:color w:val="000000"/>
                <w:sz w:val="20"/>
                <w:szCs w:val="20"/>
                <w:lang w:eastAsia="zh-CN"/>
              </w:rPr>
              <w:t>.</w:t>
            </w:r>
          </w:p>
          <w:p w14:paraId="0170E6B6" w14:textId="77777777" w:rsidR="00D9348A" w:rsidRPr="009012B2" w:rsidRDefault="00D9348A" w:rsidP="004B68EC">
            <w:pPr>
              <w:jc w:val="both"/>
              <w:rPr>
                <w:rFonts w:ascii="Goudy Old Style" w:eastAsia="Times New Roman" w:hAnsi="Goudy Old Style" w:cs="Garamond"/>
                <w:i/>
                <w:iCs/>
                <w:color w:val="000000"/>
                <w:sz w:val="20"/>
                <w:szCs w:val="20"/>
                <w:lang w:eastAsia="zh-CN"/>
              </w:rPr>
            </w:pPr>
          </w:p>
          <w:p w14:paraId="634F8232" w14:textId="77777777" w:rsidR="00D9348A" w:rsidRPr="009012B2" w:rsidRDefault="00D9348A" w:rsidP="00D9348A">
            <w:pPr>
              <w:numPr>
                <w:ilvl w:val="0"/>
                <w:numId w:val="27"/>
              </w:numPr>
              <w:tabs>
                <w:tab w:val="clear" w:pos="425"/>
                <w:tab w:val="left" w:pos="220"/>
              </w:tabs>
              <w:spacing w:after="0" w:line="240" w:lineRule="auto"/>
              <w:ind w:left="220" w:hanging="220"/>
              <w:jc w:val="both"/>
              <w:rPr>
                <w:rFonts w:ascii="Goudy Old Style" w:eastAsia="DengXian" w:hAnsi="Goudy Old Style" w:cs="Garamond"/>
                <w:i/>
                <w:iCs/>
                <w:color w:val="000000"/>
                <w:sz w:val="20"/>
                <w:szCs w:val="20"/>
                <w:lang w:eastAsia="zh-CN"/>
              </w:rPr>
            </w:pPr>
            <w:r w:rsidRPr="009012B2">
              <w:rPr>
                <w:rFonts w:ascii="Goudy Old Style" w:eastAsia="Times New Roman" w:hAnsi="Goudy Old Style" w:cs="Garamond"/>
                <w:i/>
                <w:iCs/>
                <w:color w:val="000000"/>
                <w:sz w:val="20"/>
                <w:szCs w:val="20"/>
                <w:lang w:eastAsia="zh-CN"/>
              </w:rPr>
              <w:t>Employee Retention</w:t>
            </w:r>
          </w:p>
          <w:p w14:paraId="7C42AD33" w14:textId="77777777" w:rsidR="00D9348A" w:rsidRPr="009012B2" w:rsidRDefault="00D9348A" w:rsidP="004B68EC">
            <w:pPr>
              <w:ind w:left="122"/>
              <w:jc w:val="both"/>
              <w:rPr>
                <w:rFonts w:ascii="Goudy Old Style" w:eastAsia="Times New Roman" w:hAnsi="Goudy Old Style" w:cs="Garamond"/>
                <w:i/>
                <w:iCs/>
                <w:color w:val="000000"/>
                <w:sz w:val="20"/>
                <w:szCs w:val="20"/>
                <w:lang w:eastAsia="zh-CN"/>
              </w:rPr>
            </w:pPr>
            <w:r w:rsidRPr="009012B2">
              <w:rPr>
                <w:rFonts w:ascii="Goudy Old Style" w:eastAsia="Times New Roman" w:hAnsi="Goudy Old Style" w:cs="Garamond"/>
                <w:i/>
                <w:iCs/>
                <w:color w:val="000000"/>
                <w:sz w:val="20"/>
                <w:szCs w:val="20"/>
                <w:lang w:eastAsia="zh-CN"/>
              </w:rPr>
              <w:t xml:space="preserve">Has increased by 0.47% in 2015-2016. In 2016-2017 employee retention increased by 0.2%. This shows that the performance of RSUD Dr. </w:t>
            </w:r>
            <w:proofErr w:type="spellStart"/>
            <w:r w:rsidRPr="009012B2">
              <w:rPr>
                <w:rFonts w:ascii="Goudy Old Style" w:eastAsia="Times New Roman" w:hAnsi="Goudy Old Style" w:cs="Garamond"/>
                <w:i/>
                <w:iCs/>
                <w:color w:val="000000"/>
                <w:sz w:val="20"/>
                <w:szCs w:val="20"/>
                <w:lang w:eastAsia="zh-CN"/>
              </w:rPr>
              <w:t>Soeselo</w:t>
            </w:r>
            <w:proofErr w:type="spellEnd"/>
            <w:r w:rsidRPr="009012B2">
              <w:rPr>
                <w:rFonts w:ascii="Goudy Old Style" w:eastAsia="Times New Roman" w:hAnsi="Goudy Old Style" w:cs="Garamond"/>
                <w:i/>
                <w:iCs/>
                <w:color w:val="000000"/>
                <w:sz w:val="20"/>
                <w:szCs w:val="20"/>
                <w:lang w:eastAsia="zh-CN"/>
              </w:rPr>
              <w:t xml:space="preserve"> </w:t>
            </w:r>
            <w:proofErr w:type="spellStart"/>
            <w:r w:rsidRPr="009012B2">
              <w:rPr>
                <w:rFonts w:ascii="Goudy Old Style" w:eastAsia="Times New Roman" w:hAnsi="Goudy Old Style" w:cs="Garamond"/>
                <w:i/>
                <w:iCs/>
                <w:color w:val="000000"/>
                <w:sz w:val="20"/>
                <w:szCs w:val="20"/>
                <w:lang w:eastAsia="zh-CN"/>
              </w:rPr>
              <w:t>Kabupaten</w:t>
            </w:r>
            <w:proofErr w:type="spellEnd"/>
            <w:r w:rsidRPr="009012B2">
              <w:rPr>
                <w:rFonts w:ascii="Goudy Old Style" w:eastAsia="Times New Roman" w:hAnsi="Goudy Old Style" w:cs="Garamond"/>
                <w:i/>
                <w:iCs/>
                <w:color w:val="000000"/>
                <w:sz w:val="20"/>
                <w:szCs w:val="20"/>
                <w:lang w:eastAsia="zh-CN"/>
              </w:rPr>
              <w:t xml:space="preserve"> </w:t>
            </w:r>
            <w:proofErr w:type="spellStart"/>
            <w:r w:rsidRPr="009012B2">
              <w:rPr>
                <w:rFonts w:ascii="Goudy Old Style" w:eastAsia="Times New Roman" w:hAnsi="Goudy Old Style" w:cs="Garamond"/>
                <w:i/>
                <w:iCs/>
                <w:color w:val="000000"/>
                <w:sz w:val="20"/>
                <w:szCs w:val="20"/>
                <w:lang w:eastAsia="zh-CN"/>
              </w:rPr>
              <w:t>Tegal</w:t>
            </w:r>
            <w:proofErr w:type="spellEnd"/>
            <w:r w:rsidRPr="009012B2">
              <w:rPr>
                <w:rFonts w:ascii="Goudy Old Style" w:eastAsia="Times New Roman" w:hAnsi="Goudy Old Style" w:cs="Garamond"/>
                <w:i/>
                <w:iCs/>
                <w:color w:val="000000"/>
                <w:sz w:val="20"/>
                <w:szCs w:val="20"/>
                <w:lang w:eastAsia="zh-CN"/>
              </w:rPr>
              <w:t xml:space="preserve"> was seen from the decline in employee retention and categorized as not good.</w:t>
            </w:r>
          </w:p>
          <w:p w14:paraId="24FB7E8E" w14:textId="77777777" w:rsidR="00D9348A" w:rsidRPr="009012B2" w:rsidRDefault="00D9348A" w:rsidP="004B68EC">
            <w:pPr>
              <w:ind w:left="122"/>
              <w:jc w:val="both"/>
              <w:rPr>
                <w:rFonts w:ascii="Goudy Old Style" w:eastAsia="Times New Roman" w:hAnsi="Goudy Old Style" w:cs="Garamond"/>
                <w:i/>
                <w:iCs/>
                <w:color w:val="000000"/>
                <w:sz w:val="20"/>
                <w:szCs w:val="20"/>
                <w:lang w:eastAsia="zh-CN"/>
              </w:rPr>
            </w:pPr>
          </w:p>
          <w:p w14:paraId="5F32DF55" w14:textId="77777777" w:rsidR="00D9348A" w:rsidRPr="009012B2" w:rsidRDefault="00D9348A" w:rsidP="00D9348A">
            <w:pPr>
              <w:numPr>
                <w:ilvl w:val="0"/>
                <w:numId w:val="27"/>
              </w:numPr>
              <w:tabs>
                <w:tab w:val="clear" w:pos="425"/>
                <w:tab w:val="left" w:pos="220"/>
              </w:tabs>
              <w:spacing w:after="0" w:line="240" w:lineRule="auto"/>
              <w:jc w:val="both"/>
              <w:rPr>
                <w:rFonts w:ascii="Goudy Old Style" w:eastAsia="DengXian" w:hAnsi="Goudy Old Style" w:cs="Garamond"/>
                <w:i/>
                <w:iCs/>
                <w:color w:val="000000"/>
                <w:sz w:val="20"/>
                <w:szCs w:val="20"/>
                <w:lang w:eastAsia="zh-CN"/>
              </w:rPr>
            </w:pPr>
            <w:r w:rsidRPr="009012B2">
              <w:rPr>
                <w:rFonts w:ascii="Goudy Old Style" w:eastAsia="Times New Roman" w:hAnsi="Goudy Old Style" w:cs="Garamond"/>
                <w:i/>
                <w:iCs/>
                <w:color w:val="000000"/>
                <w:sz w:val="20"/>
                <w:szCs w:val="20"/>
                <w:lang w:eastAsia="zh-CN"/>
              </w:rPr>
              <w:lastRenderedPageBreak/>
              <w:t>Employee productivity</w:t>
            </w:r>
          </w:p>
          <w:p w14:paraId="3DAEA03D" w14:textId="77777777" w:rsidR="00D9348A" w:rsidRPr="009012B2" w:rsidRDefault="00D9348A" w:rsidP="004B68EC">
            <w:pPr>
              <w:ind w:left="122"/>
              <w:jc w:val="both"/>
              <w:rPr>
                <w:rFonts w:ascii="Goudy Old Style" w:eastAsia="Times New Roman" w:hAnsi="Goudy Old Style" w:cs="Garamond"/>
                <w:i/>
                <w:iCs/>
                <w:color w:val="000000"/>
                <w:sz w:val="20"/>
                <w:szCs w:val="20"/>
                <w:lang w:eastAsia="zh-CN"/>
              </w:rPr>
            </w:pPr>
            <w:r w:rsidRPr="009012B2">
              <w:rPr>
                <w:rFonts w:ascii="Goudy Old Style" w:eastAsia="Times New Roman" w:hAnsi="Goudy Old Style" w:cs="Garamond"/>
                <w:i/>
                <w:iCs/>
                <w:color w:val="000000"/>
                <w:sz w:val="20"/>
                <w:szCs w:val="20"/>
                <w:lang w:eastAsia="zh-CN"/>
              </w:rPr>
              <w:t xml:space="preserve">In 2015-2016, employee productivity decreased by 30.435.042. Whereas in 2016-2017, employee productivity decreased by 47.570.891. This shows that the performance of RSUD Dr. </w:t>
            </w:r>
            <w:proofErr w:type="spellStart"/>
            <w:r w:rsidRPr="009012B2">
              <w:rPr>
                <w:rFonts w:ascii="Goudy Old Style" w:eastAsia="Times New Roman" w:hAnsi="Goudy Old Style" w:cs="Garamond"/>
                <w:i/>
                <w:iCs/>
                <w:color w:val="000000"/>
                <w:sz w:val="20"/>
                <w:szCs w:val="20"/>
                <w:lang w:eastAsia="zh-CN"/>
              </w:rPr>
              <w:t>Soese</w:t>
            </w:r>
            <w:proofErr w:type="spellEnd"/>
            <w:r w:rsidRPr="009012B2">
              <w:rPr>
                <w:rFonts w:ascii="Goudy Old Style" w:eastAsia="Times New Roman" w:hAnsi="Goudy Old Style" w:cs="Garamond"/>
                <w:i/>
                <w:iCs/>
                <w:color w:val="000000"/>
                <w:sz w:val="20"/>
                <w:szCs w:val="20"/>
                <w:lang w:eastAsia="zh-CN"/>
              </w:rPr>
              <w:t xml:space="preserve">-lo </w:t>
            </w:r>
            <w:proofErr w:type="spellStart"/>
            <w:r w:rsidRPr="009012B2">
              <w:rPr>
                <w:rFonts w:ascii="Goudy Old Style" w:eastAsia="Times New Roman" w:hAnsi="Goudy Old Style" w:cs="Garamond"/>
                <w:i/>
                <w:iCs/>
                <w:color w:val="000000"/>
                <w:sz w:val="20"/>
                <w:szCs w:val="20"/>
                <w:lang w:eastAsia="zh-CN"/>
              </w:rPr>
              <w:t>Kabupaten</w:t>
            </w:r>
            <w:proofErr w:type="spellEnd"/>
            <w:r w:rsidRPr="009012B2">
              <w:rPr>
                <w:rFonts w:ascii="Goudy Old Style" w:eastAsia="Times New Roman" w:hAnsi="Goudy Old Style" w:cs="Garamond"/>
                <w:i/>
                <w:iCs/>
                <w:color w:val="000000"/>
                <w:sz w:val="20"/>
                <w:szCs w:val="20"/>
                <w:lang w:eastAsia="zh-CN"/>
              </w:rPr>
              <w:t xml:space="preserve"> </w:t>
            </w:r>
            <w:proofErr w:type="spellStart"/>
            <w:r w:rsidRPr="009012B2">
              <w:rPr>
                <w:rFonts w:ascii="Goudy Old Style" w:eastAsia="Times New Roman" w:hAnsi="Goudy Old Style" w:cs="Garamond"/>
                <w:i/>
                <w:iCs/>
                <w:color w:val="000000"/>
                <w:sz w:val="20"/>
                <w:szCs w:val="20"/>
                <w:lang w:eastAsia="zh-CN"/>
              </w:rPr>
              <w:t>Tegal</w:t>
            </w:r>
            <w:proofErr w:type="spellEnd"/>
            <w:r w:rsidRPr="009012B2">
              <w:rPr>
                <w:rFonts w:ascii="Goudy Old Style" w:eastAsia="Times New Roman" w:hAnsi="Goudy Old Style" w:cs="Garamond"/>
                <w:i/>
                <w:iCs/>
                <w:color w:val="000000"/>
                <w:sz w:val="20"/>
                <w:szCs w:val="20"/>
                <w:lang w:eastAsia="zh-CN"/>
              </w:rPr>
              <w:t xml:space="preserve"> seen from the productivity of employees is considered not good.</w:t>
            </w:r>
          </w:p>
          <w:p w14:paraId="6F460E43" w14:textId="77777777" w:rsidR="00D9348A" w:rsidRPr="009012B2" w:rsidRDefault="00D9348A" w:rsidP="004B68EC">
            <w:pPr>
              <w:ind w:left="122"/>
              <w:jc w:val="both"/>
              <w:rPr>
                <w:rFonts w:ascii="Goudy Old Style" w:eastAsia="Times New Roman" w:hAnsi="Goudy Old Style" w:cs="Garamond"/>
                <w:i/>
                <w:iCs/>
                <w:color w:val="000000"/>
                <w:sz w:val="20"/>
                <w:szCs w:val="20"/>
                <w:lang w:eastAsia="zh-CN"/>
              </w:rPr>
            </w:pPr>
          </w:p>
          <w:p w14:paraId="6D9E12D4" w14:textId="77777777" w:rsidR="00D9348A" w:rsidRPr="009012B2" w:rsidRDefault="00D9348A" w:rsidP="00D9348A">
            <w:pPr>
              <w:numPr>
                <w:ilvl w:val="0"/>
                <w:numId w:val="27"/>
              </w:numPr>
              <w:tabs>
                <w:tab w:val="clear" w:pos="425"/>
                <w:tab w:val="left" w:pos="220"/>
              </w:tabs>
              <w:spacing w:after="0" w:line="240" w:lineRule="auto"/>
              <w:jc w:val="both"/>
              <w:rPr>
                <w:rFonts w:ascii="Goudy Old Style" w:eastAsia="DengXian" w:hAnsi="Goudy Old Style" w:cs="Garamond"/>
                <w:i/>
                <w:iCs/>
                <w:color w:val="000000"/>
                <w:sz w:val="20"/>
                <w:szCs w:val="20"/>
                <w:lang w:eastAsia="zh-CN"/>
              </w:rPr>
            </w:pPr>
            <w:r w:rsidRPr="009012B2">
              <w:rPr>
                <w:rFonts w:ascii="Goudy Old Style" w:eastAsia="Times New Roman" w:hAnsi="Goudy Old Style" w:cs="Garamond"/>
                <w:i/>
                <w:iCs/>
                <w:color w:val="000000"/>
                <w:sz w:val="20"/>
                <w:szCs w:val="20"/>
                <w:lang w:eastAsia="zh-CN"/>
              </w:rPr>
              <w:t>Employee training</w:t>
            </w:r>
          </w:p>
          <w:p w14:paraId="64453DD5" w14:textId="77777777" w:rsidR="00D9348A" w:rsidRPr="009012B2" w:rsidRDefault="00D9348A" w:rsidP="004B68EC">
            <w:pPr>
              <w:ind w:left="122"/>
              <w:jc w:val="both"/>
              <w:rPr>
                <w:rFonts w:ascii="Goudy Old Style" w:eastAsia="DengXian" w:hAnsi="Goudy Old Style" w:cs="Garamond"/>
                <w:i/>
                <w:iCs/>
                <w:color w:val="000000"/>
                <w:sz w:val="20"/>
                <w:szCs w:val="20"/>
                <w:lang w:eastAsia="zh-CN"/>
              </w:rPr>
            </w:pPr>
            <w:r w:rsidRPr="009012B2">
              <w:rPr>
                <w:rFonts w:ascii="Goudy Old Style" w:eastAsia="Times New Roman" w:hAnsi="Goudy Old Style" w:cs="Garamond"/>
                <w:i/>
                <w:iCs/>
                <w:color w:val="000000"/>
                <w:sz w:val="20"/>
                <w:szCs w:val="20"/>
                <w:lang w:eastAsia="zh-CN"/>
              </w:rPr>
              <w:t>In 2014 is 16</w:t>
            </w:r>
            <w:proofErr w:type="gramStart"/>
            <w:r w:rsidRPr="009012B2">
              <w:rPr>
                <w:rFonts w:ascii="Goudy Old Style" w:eastAsia="Times New Roman" w:hAnsi="Goudy Old Style" w:cs="Garamond"/>
                <w:i/>
                <w:iCs/>
                <w:color w:val="000000"/>
                <w:sz w:val="20"/>
                <w:szCs w:val="20"/>
                <w:lang w:eastAsia="zh-CN"/>
              </w:rPr>
              <w:t>,82</w:t>
            </w:r>
            <w:proofErr w:type="gramEnd"/>
            <w:r w:rsidRPr="009012B2">
              <w:rPr>
                <w:rFonts w:ascii="Goudy Old Style" w:eastAsia="Times New Roman" w:hAnsi="Goudy Old Style" w:cs="Garamond"/>
                <w:i/>
                <w:iCs/>
                <w:color w:val="000000"/>
                <w:sz w:val="20"/>
                <w:szCs w:val="20"/>
                <w:lang w:eastAsia="zh-CN"/>
              </w:rPr>
              <w:t xml:space="preserve">%, in 2016 is 93,43% and in 2017 52,35%. It shows that the number of RSUD Dr. </w:t>
            </w:r>
            <w:proofErr w:type="spellStart"/>
            <w:r w:rsidRPr="009012B2">
              <w:rPr>
                <w:rFonts w:ascii="Goudy Old Style" w:eastAsia="Times New Roman" w:hAnsi="Goudy Old Style" w:cs="Garamond"/>
                <w:i/>
                <w:iCs/>
                <w:color w:val="000000"/>
                <w:sz w:val="20"/>
                <w:szCs w:val="20"/>
                <w:lang w:eastAsia="zh-CN"/>
              </w:rPr>
              <w:t>Soeselo</w:t>
            </w:r>
            <w:proofErr w:type="spellEnd"/>
            <w:r w:rsidRPr="009012B2">
              <w:rPr>
                <w:rFonts w:ascii="Goudy Old Style" w:eastAsia="Times New Roman" w:hAnsi="Goudy Old Style" w:cs="Garamond"/>
                <w:i/>
                <w:iCs/>
                <w:color w:val="000000"/>
                <w:sz w:val="20"/>
                <w:szCs w:val="20"/>
                <w:lang w:eastAsia="zh-CN"/>
              </w:rPr>
              <w:t xml:space="preserve"> </w:t>
            </w:r>
            <w:proofErr w:type="spellStart"/>
            <w:r w:rsidRPr="009012B2">
              <w:rPr>
                <w:rFonts w:ascii="Goudy Old Style" w:eastAsia="Times New Roman" w:hAnsi="Goudy Old Style" w:cs="Garamond"/>
                <w:i/>
                <w:iCs/>
                <w:color w:val="000000"/>
                <w:sz w:val="20"/>
                <w:szCs w:val="20"/>
                <w:lang w:eastAsia="zh-CN"/>
              </w:rPr>
              <w:t>Kabupaten</w:t>
            </w:r>
            <w:proofErr w:type="spellEnd"/>
            <w:r w:rsidRPr="009012B2">
              <w:rPr>
                <w:rFonts w:ascii="Goudy Old Style" w:eastAsia="Times New Roman" w:hAnsi="Goudy Old Style" w:cs="Garamond"/>
                <w:i/>
                <w:iCs/>
                <w:color w:val="000000"/>
                <w:sz w:val="20"/>
                <w:szCs w:val="20"/>
                <w:lang w:eastAsia="zh-CN"/>
              </w:rPr>
              <w:t xml:space="preserve"> </w:t>
            </w:r>
            <w:proofErr w:type="spellStart"/>
            <w:r w:rsidRPr="009012B2">
              <w:rPr>
                <w:rFonts w:ascii="Goudy Old Style" w:eastAsia="Times New Roman" w:hAnsi="Goudy Old Style" w:cs="Garamond"/>
                <w:i/>
                <w:iCs/>
                <w:color w:val="000000"/>
                <w:sz w:val="20"/>
                <w:szCs w:val="20"/>
                <w:lang w:eastAsia="zh-CN"/>
              </w:rPr>
              <w:t>Tegal</w:t>
            </w:r>
            <w:proofErr w:type="spellEnd"/>
            <w:r w:rsidRPr="009012B2">
              <w:rPr>
                <w:rFonts w:ascii="Goudy Old Style" w:eastAsia="Times New Roman" w:hAnsi="Goudy Old Style" w:cs="Garamond"/>
                <w:i/>
                <w:iCs/>
                <w:color w:val="000000"/>
                <w:sz w:val="20"/>
                <w:szCs w:val="20"/>
                <w:lang w:eastAsia="zh-CN"/>
              </w:rPr>
              <w:t xml:space="preserve"> employees who attended the training experienced </w:t>
            </w:r>
            <w:proofErr w:type="spellStart"/>
            <w:r w:rsidRPr="009012B2">
              <w:rPr>
                <w:rFonts w:ascii="Goudy Old Style" w:eastAsia="Times New Roman" w:hAnsi="Goudy Old Style" w:cs="Garamond"/>
                <w:i/>
                <w:iCs/>
                <w:color w:val="000000"/>
                <w:sz w:val="20"/>
                <w:szCs w:val="20"/>
                <w:lang w:eastAsia="zh-CN"/>
              </w:rPr>
              <w:t>fluc-tuations</w:t>
            </w:r>
            <w:proofErr w:type="spellEnd"/>
            <w:r w:rsidRPr="009012B2">
              <w:rPr>
                <w:rFonts w:ascii="Goudy Old Style" w:eastAsia="Times New Roman" w:hAnsi="Goudy Old Style" w:cs="Garamond"/>
                <w:i/>
                <w:iCs/>
                <w:color w:val="000000"/>
                <w:sz w:val="20"/>
                <w:szCs w:val="20"/>
                <w:lang w:eastAsia="zh-CN"/>
              </w:rPr>
              <w:t xml:space="preserve"> every year.</w:t>
            </w:r>
          </w:p>
          <w:p w14:paraId="4F620718" w14:textId="77777777" w:rsidR="00D9348A" w:rsidRPr="009012B2" w:rsidRDefault="00D9348A" w:rsidP="004B68EC">
            <w:pPr>
              <w:jc w:val="both"/>
              <w:rPr>
                <w:rFonts w:ascii="Goudy Old Style" w:eastAsia="Times New Roman" w:hAnsi="Goudy Old Style" w:cs="Garamond"/>
                <w:color w:val="000000"/>
                <w:sz w:val="20"/>
                <w:szCs w:val="20"/>
                <w:lang w:eastAsia="zh-CN"/>
              </w:rPr>
            </w:pPr>
          </w:p>
        </w:tc>
        <w:tc>
          <w:tcPr>
            <w:tcW w:w="1276" w:type="dxa"/>
          </w:tcPr>
          <w:p w14:paraId="7EB70113" w14:textId="77777777" w:rsidR="00D9348A" w:rsidRPr="009012B2" w:rsidRDefault="00D9348A" w:rsidP="004B68EC">
            <w:pPr>
              <w:jc w:val="both"/>
              <w:rPr>
                <w:rFonts w:ascii="Goudy Old Style" w:eastAsia="Times New Roman" w:hAnsi="Goudy Old Style" w:cs="Garamond"/>
                <w:color w:val="000000"/>
                <w:sz w:val="20"/>
                <w:szCs w:val="20"/>
                <w:lang w:eastAsia="zh-CN"/>
              </w:rPr>
            </w:pPr>
            <w:r w:rsidRPr="009012B2">
              <w:rPr>
                <w:rFonts w:ascii="Goudy Old Style" w:eastAsia="Times New Roman" w:hAnsi="Goudy Old Style" w:cs="Garamond"/>
                <w:color w:val="000000"/>
                <w:sz w:val="20"/>
                <w:szCs w:val="20"/>
                <w:lang w:eastAsia="zh-CN"/>
              </w:rPr>
              <w:lastRenderedPageBreak/>
              <w:t>Very Good</w:t>
            </w:r>
          </w:p>
        </w:tc>
      </w:tr>
      <w:tr w:rsidR="00D9348A" w:rsidRPr="009012B2" w14:paraId="57E92087" w14:textId="77777777" w:rsidTr="004B68EC">
        <w:tc>
          <w:tcPr>
            <w:tcW w:w="709" w:type="dxa"/>
          </w:tcPr>
          <w:p w14:paraId="2452A617" w14:textId="77777777" w:rsidR="00D9348A" w:rsidRPr="009012B2" w:rsidRDefault="00D9348A" w:rsidP="00D9348A">
            <w:pPr>
              <w:pStyle w:val="ListParagraph"/>
              <w:numPr>
                <w:ilvl w:val="0"/>
                <w:numId w:val="12"/>
              </w:numPr>
              <w:spacing w:after="0" w:line="259" w:lineRule="auto"/>
              <w:ind w:left="36" w:right="-1805" w:firstLine="0"/>
              <w:jc w:val="both"/>
              <w:rPr>
                <w:rFonts w:ascii="Goudy Old Style" w:eastAsia="Times New Roman" w:hAnsi="Goudy Old Style" w:cs="Garamond"/>
                <w:sz w:val="20"/>
                <w:szCs w:val="20"/>
              </w:rPr>
            </w:pPr>
          </w:p>
        </w:tc>
        <w:tc>
          <w:tcPr>
            <w:tcW w:w="992" w:type="dxa"/>
          </w:tcPr>
          <w:p w14:paraId="11BA80CC" w14:textId="77777777" w:rsidR="00D9348A" w:rsidRPr="009012B2" w:rsidRDefault="00D9348A" w:rsidP="004B68EC">
            <w:pPr>
              <w:jc w:val="both"/>
              <w:rPr>
                <w:rFonts w:ascii="Goudy Old Style" w:eastAsia="Times New Roman" w:hAnsi="Goudy Old Style" w:cs="Garamond"/>
                <w:sz w:val="20"/>
                <w:szCs w:val="20"/>
              </w:rPr>
            </w:pPr>
            <w:r w:rsidRPr="009012B2">
              <w:rPr>
                <w:rFonts w:ascii="Goudy Old Style" w:eastAsia="Times New Roman" w:hAnsi="Goudy Old Style" w:cs="Garamond"/>
                <w:sz w:val="20"/>
                <w:szCs w:val="20"/>
                <w:lang w:eastAsia="zh-CN"/>
              </w:rPr>
              <w:t xml:space="preserve">Mega </w:t>
            </w:r>
            <w:proofErr w:type="spellStart"/>
            <w:r w:rsidRPr="009012B2">
              <w:rPr>
                <w:rFonts w:ascii="Goudy Old Style" w:eastAsia="Times New Roman" w:hAnsi="Goudy Old Style" w:cs="Garamond"/>
                <w:sz w:val="20"/>
                <w:szCs w:val="20"/>
                <w:lang w:eastAsia="zh-CN"/>
              </w:rPr>
              <w:t>Putri</w:t>
            </w:r>
            <w:proofErr w:type="spellEnd"/>
            <w:r w:rsidRPr="009012B2">
              <w:rPr>
                <w:rFonts w:ascii="Goudy Old Style" w:eastAsia="Times New Roman" w:hAnsi="Goudy Old Style" w:cs="Garamond"/>
                <w:sz w:val="20"/>
                <w:szCs w:val="20"/>
                <w:lang w:eastAsia="zh-CN"/>
              </w:rPr>
              <w:t xml:space="preserve"> </w:t>
            </w:r>
            <w:proofErr w:type="spellStart"/>
            <w:r w:rsidRPr="009012B2">
              <w:rPr>
                <w:rFonts w:ascii="Goudy Old Style" w:eastAsia="Times New Roman" w:hAnsi="Goudy Old Style" w:cs="Garamond"/>
                <w:sz w:val="20"/>
                <w:szCs w:val="20"/>
                <w:lang w:eastAsia="zh-CN"/>
              </w:rPr>
              <w:t>Utami</w:t>
            </w:r>
            <w:proofErr w:type="spellEnd"/>
            <w:r w:rsidRPr="009012B2">
              <w:rPr>
                <w:rFonts w:ascii="Goudy Old Style" w:eastAsia="Times New Roman" w:hAnsi="Goudy Old Style" w:cs="Garamond"/>
                <w:sz w:val="20"/>
                <w:szCs w:val="20"/>
                <w:lang w:eastAsia="zh-CN"/>
              </w:rPr>
              <w:t xml:space="preserve">, </w:t>
            </w:r>
            <w:proofErr w:type="spellStart"/>
            <w:r w:rsidRPr="009012B2">
              <w:rPr>
                <w:rFonts w:ascii="Goudy Old Style" w:eastAsia="Times New Roman" w:hAnsi="Goudy Old Style" w:cs="Garamond"/>
                <w:sz w:val="20"/>
                <w:szCs w:val="20"/>
                <w:lang w:eastAsia="zh-CN"/>
              </w:rPr>
              <w:t>Hastuti</w:t>
            </w:r>
            <w:proofErr w:type="spellEnd"/>
            <w:r w:rsidRPr="009012B2">
              <w:rPr>
                <w:rFonts w:ascii="Goudy Old Style" w:eastAsia="Times New Roman" w:hAnsi="Goudy Old Style" w:cs="Garamond"/>
                <w:sz w:val="20"/>
                <w:szCs w:val="20"/>
                <w:lang w:eastAsia="zh-CN"/>
              </w:rPr>
              <w:t>, 2018</w:t>
            </w:r>
          </w:p>
        </w:tc>
        <w:tc>
          <w:tcPr>
            <w:tcW w:w="1276" w:type="dxa"/>
          </w:tcPr>
          <w:p w14:paraId="3AEBCDAE" w14:textId="77777777" w:rsidR="00D9348A" w:rsidRPr="009012B2" w:rsidRDefault="00D9348A" w:rsidP="004B68EC">
            <w:pPr>
              <w:jc w:val="both"/>
              <w:rPr>
                <w:rFonts w:ascii="Goudy Old Style" w:eastAsia="Times New Roman" w:hAnsi="Goudy Old Style" w:cs="Garamond"/>
                <w:sz w:val="20"/>
                <w:szCs w:val="20"/>
              </w:rPr>
            </w:pPr>
            <w:proofErr w:type="spellStart"/>
            <w:r w:rsidRPr="009012B2">
              <w:rPr>
                <w:rFonts w:ascii="Goudy Old Style" w:eastAsia="Times New Roman" w:hAnsi="Goudy Old Style" w:cs="Garamond"/>
                <w:color w:val="000000"/>
                <w:sz w:val="20"/>
                <w:szCs w:val="20"/>
                <w:lang w:eastAsia="zh-CN"/>
              </w:rPr>
              <w:t>Evaluasi</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Penerapan</w:t>
            </w:r>
            <w:proofErr w:type="spellEnd"/>
            <w:r w:rsidRPr="009012B2">
              <w:rPr>
                <w:rFonts w:ascii="Goudy Old Style" w:eastAsia="Times New Roman" w:hAnsi="Goudy Old Style" w:cs="Garamond"/>
                <w:color w:val="000000"/>
                <w:sz w:val="20"/>
                <w:szCs w:val="20"/>
                <w:lang w:eastAsia="zh-CN"/>
              </w:rPr>
              <w:t xml:space="preserve"> </w:t>
            </w:r>
            <w:r w:rsidRPr="009012B2">
              <w:rPr>
                <w:rFonts w:ascii="Goudy Old Style" w:eastAsia="Times New Roman" w:hAnsi="Goudy Old Style" w:cs="Garamond"/>
                <w:i/>
                <w:iCs/>
                <w:color w:val="000000"/>
                <w:sz w:val="20"/>
                <w:szCs w:val="20"/>
                <w:lang w:eastAsia="zh-CN"/>
              </w:rPr>
              <w:t>Balanced</w:t>
            </w:r>
            <w:r w:rsidRPr="009012B2">
              <w:rPr>
                <w:rFonts w:ascii="Goudy Old Style" w:eastAsia="Times New Roman" w:hAnsi="Goudy Old Style" w:cs="Garamond"/>
                <w:color w:val="000000"/>
                <w:sz w:val="20"/>
                <w:szCs w:val="20"/>
                <w:lang w:eastAsia="zh-CN"/>
              </w:rPr>
              <w:t xml:space="preserve"> </w:t>
            </w:r>
            <w:r w:rsidRPr="009012B2">
              <w:rPr>
                <w:rFonts w:ascii="Goudy Old Style" w:eastAsia="Times New Roman" w:hAnsi="Goudy Old Style" w:cs="Garamond"/>
                <w:i/>
                <w:iCs/>
                <w:color w:val="000000"/>
                <w:sz w:val="20"/>
                <w:szCs w:val="20"/>
                <w:lang w:eastAsia="zh-CN"/>
              </w:rPr>
              <w:t>Scorecard</w:t>
            </w:r>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Sebagai</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Tolok</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Ukur</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Pengukuran</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Kinerja</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Pada</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Rumah</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Sakit</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Berstatus</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Badan</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Layanan</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Umum</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Studi</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Kasus</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Pada</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Rumah</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Sakit</w:t>
            </w:r>
            <w:proofErr w:type="spellEnd"/>
            <w:r w:rsidRPr="009012B2">
              <w:rPr>
                <w:rFonts w:ascii="Goudy Old Style" w:eastAsia="Times New Roman" w:hAnsi="Goudy Old Style" w:cs="Garamond"/>
                <w:color w:val="000000"/>
                <w:sz w:val="20"/>
                <w:szCs w:val="20"/>
                <w:lang w:eastAsia="zh-CN"/>
              </w:rPr>
              <w:t xml:space="preserve"> Mata </w:t>
            </w:r>
            <w:proofErr w:type="spellStart"/>
            <w:r w:rsidRPr="009012B2">
              <w:rPr>
                <w:rFonts w:ascii="Goudy Old Style" w:eastAsia="Times New Roman" w:hAnsi="Goudy Old Style" w:cs="Garamond"/>
                <w:color w:val="000000"/>
                <w:sz w:val="20"/>
                <w:szCs w:val="20"/>
                <w:lang w:eastAsia="zh-CN"/>
              </w:rPr>
              <w:t>Cicendo</w:t>
            </w:r>
            <w:proofErr w:type="spellEnd"/>
            <w:r w:rsidRPr="009012B2">
              <w:rPr>
                <w:rFonts w:ascii="Goudy Old Style" w:eastAsia="Times New Roman" w:hAnsi="Goudy Old Style" w:cs="Garamond"/>
                <w:color w:val="000000"/>
                <w:sz w:val="20"/>
                <w:szCs w:val="20"/>
                <w:lang w:eastAsia="zh-CN"/>
              </w:rPr>
              <w:t xml:space="preserve"> Bandung)</w:t>
            </w:r>
          </w:p>
        </w:tc>
        <w:tc>
          <w:tcPr>
            <w:tcW w:w="1276" w:type="dxa"/>
          </w:tcPr>
          <w:p w14:paraId="033E4F33" w14:textId="77777777" w:rsidR="00D9348A" w:rsidRPr="009012B2" w:rsidRDefault="00D9348A" w:rsidP="004B68EC">
            <w:pPr>
              <w:jc w:val="both"/>
              <w:rPr>
                <w:rFonts w:ascii="Goudy Old Style" w:eastAsia="Times New Roman" w:hAnsi="Goudy Old Style" w:cs="Garamond"/>
                <w:sz w:val="20"/>
                <w:szCs w:val="20"/>
              </w:rPr>
            </w:pPr>
            <w:r w:rsidRPr="009012B2">
              <w:rPr>
                <w:rFonts w:ascii="Goudy Old Style" w:eastAsia="Times New Roman" w:hAnsi="Goudy Old Style" w:cs="Garamond"/>
                <w:i/>
                <w:iCs/>
                <w:sz w:val="20"/>
                <w:szCs w:val="20"/>
              </w:rPr>
              <w:t>Cross-Sectional</w:t>
            </w:r>
          </w:p>
        </w:tc>
        <w:tc>
          <w:tcPr>
            <w:tcW w:w="2126" w:type="dxa"/>
          </w:tcPr>
          <w:p w14:paraId="087119D8" w14:textId="77777777" w:rsidR="00D9348A" w:rsidRPr="00A97C67" w:rsidRDefault="00D9348A" w:rsidP="00D9348A">
            <w:pPr>
              <w:numPr>
                <w:ilvl w:val="0"/>
                <w:numId w:val="28"/>
              </w:numPr>
              <w:tabs>
                <w:tab w:val="left" w:pos="200"/>
              </w:tabs>
              <w:spacing w:after="0" w:line="240" w:lineRule="auto"/>
              <w:jc w:val="both"/>
              <w:rPr>
                <w:rFonts w:ascii="Goudy Old Style" w:eastAsia="Times New Roman" w:hAnsi="Goudy Old Style" w:cs="Garamond"/>
                <w:color w:val="000000"/>
                <w:sz w:val="20"/>
                <w:szCs w:val="20"/>
                <w:lang w:eastAsia="zh-CN"/>
              </w:rPr>
            </w:pPr>
            <w:r w:rsidRPr="00A97C67">
              <w:rPr>
                <w:rFonts w:ascii="Goudy Old Style" w:eastAsia="Times New Roman" w:hAnsi="Goudy Old Style" w:cs="Garamond"/>
                <w:color w:val="000000"/>
                <w:sz w:val="20"/>
                <w:szCs w:val="20"/>
                <w:lang w:eastAsia="zh-CN"/>
              </w:rPr>
              <w:t xml:space="preserve"> Liquidity</w:t>
            </w:r>
          </w:p>
          <w:p w14:paraId="75F91D6E" w14:textId="77777777" w:rsidR="00D9348A" w:rsidRPr="00A97C67" w:rsidRDefault="00D9348A" w:rsidP="00D9348A">
            <w:pPr>
              <w:pStyle w:val="ListParagraph"/>
              <w:numPr>
                <w:ilvl w:val="1"/>
                <w:numId w:val="12"/>
              </w:numPr>
              <w:tabs>
                <w:tab w:val="left" w:pos="200"/>
              </w:tabs>
              <w:spacing w:after="0" w:line="240" w:lineRule="auto"/>
              <w:ind w:left="459"/>
              <w:jc w:val="both"/>
              <w:rPr>
                <w:rFonts w:ascii="Goudy Old Style" w:eastAsia="Times New Roman" w:hAnsi="Goudy Old Style" w:cs="Garamond"/>
                <w:color w:val="000000"/>
                <w:sz w:val="20"/>
                <w:szCs w:val="20"/>
                <w:lang w:eastAsia="zh-CN"/>
              </w:rPr>
            </w:pPr>
            <w:r w:rsidRPr="00A97C67">
              <w:rPr>
                <w:rFonts w:ascii="Goudy Old Style" w:eastAsia="Times New Roman" w:hAnsi="Goudy Old Style" w:cs="Garamond"/>
                <w:color w:val="000000"/>
                <w:sz w:val="20"/>
                <w:szCs w:val="20"/>
                <w:lang w:eastAsia="zh-CN"/>
              </w:rPr>
              <w:t>Cash Ratio</w:t>
            </w:r>
          </w:p>
          <w:p w14:paraId="70EAEB00" w14:textId="77777777" w:rsidR="00D9348A" w:rsidRPr="00A97C67" w:rsidRDefault="00D9348A" w:rsidP="004B68EC">
            <w:pPr>
              <w:pStyle w:val="ListParagraph"/>
              <w:tabs>
                <w:tab w:val="left" w:pos="200"/>
              </w:tabs>
              <w:spacing w:after="0" w:line="240" w:lineRule="auto"/>
              <w:ind w:left="317"/>
              <w:jc w:val="both"/>
              <w:rPr>
                <w:rFonts w:ascii="Goudy Old Style" w:eastAsia="Times New Roman" w:hAnsi="Goudy Old Style" w:cs="Garamond"/>
                <w:color w:val="000000"/>
                <w:sz w:val="20"/>
                <w:szCs w:val="20"/>
                <w:lang w:eastAsia="zh-CN"/>
              </w:rPr>
            </w:pPr>
            <w:r w:rsidRPr="00A97C67">
              <w:rPr>
                <w:rFonts w:ascii="Goudy Old Style" w:eastAsia="Times New Roman" w:hAnsi="Goudy Old Style" w:cs="Garamond"/>
                <w:color w:val="000000"/>
                <w:sz w:val="20"/>
                <w:szCs w:val="20"/>
                <w:lang w:eastAsia="zh-CN"/>
              </w:rPr>
              <w:t>2015 was 2,020%, 2016 was 1,316% and 2017 was 263%. The cash ratio from 2015 to 2017 has decreased, meaning "not good".</w:t>
            </w:r>
          </w:p>
          <w:p w14:paraId="7F465F33" w14:textId="77777777" w:rsidR="00D9348A" w:rsidRPr="00A97C67" w:rsidRDefault="00D9348A" w:rsidP="004B68EC">
            <w:pPr>
              <w:tabs>
                <w:tab w:val="left" w:pos="200"/>
              </w:tabs>
              <w:spacing w:after="0" w:line="240" w:lineRule="auto"/>
              <w:ind w:left="425"/>
              <w:jc w:val="both"/>
              <w:rPr>
                <w:rFonts w:ascii="Goudy Old Style" w:eastAsia="Times New Roman" w:hAnsi="Goudy Old Style" w:cs="Garamond"/>
                <w:color w:val="000000"/>
                <w:sz w:val="20"/>
                <w:szCs w:val="20"/>
                <w:lang w:eastAsia="zh-CN"/>
              </w:rPr>
            </w:pPr>
          </w:p>
          <w:p w14:paraId="49BF1FA3" w14:textId="77777777" w:rsidR="00D9348A" w:rsidRPr="00A97C67" w:rsidRDefault="00D9348A" w:rsidP="004B68EC">
            <w:pPr>
              <w:tabs>
                <w:tab w:val="left" w:pos="200"/>
              </w:tabs>
              <w:spacing w:after="0" w:line="240" w:lineRule="auto"/>
              <w:ind w:left="34"/>
              <w:jc w:val="both"/>
              <w:rPr>
                <w:rFonts w:ascii="Goudy Old Style" w:eastAsia="Times New Roman" w:hAnsi="Goudy Old Style" w:cs="Garamond"/>
                <w:color w:val="000000"/>
                <w:sz w:val="20"/>
                <w:szCs w:val="20"/>
                <w:lang w:eastAsia="zh-CN"/>
              </w:rPr>
            </w:pPr>
            <w:r w:rsidRPr="00A97C67">
              <w:rPr>
                <w:rFonts w:ascii="Goudy Old Style" w:eastAsia="Times New Roman" w:hAnsi="Goudy Old Style" w:cs="Garamond"/>
                <w:color w:val="000000"/>
                <w:sz w:val="20"/>
                <w:szCs w:val="20"/>
                <w:lang w:eastAsia="zh-CN"/>
              </w:rPr>
              <w:t>b. Current Ratio</w:t>
            </w:r>
          </w:p>
          <w:p w14:paraId="442D90A6" w14:textId="77777777" w:rsidR="00D9348A" w:rsidRPr="00A97C67" w:rsidRDefault="00D9348A" w:rsidP="004B68EC">
            <w:pPr>
              <w:tabs>
                <w:tab w:val="left" w:pos="200"/>
              </w:tabs>
              <w:spacing w:after="0" w:line="240" w:lineRule="auto"/>
              <w:ind w:left="175"/>
              <w:jc w:val="both"/>
              <w:rPr>
                <w:rFonts w:ascii="Goudy Old Style" w:eastAsia="Times New Roman" w:hAnsi="Goudy Old Style" w:cs="Garamond"/>
                <w:color w:val="000000"/>
                <w:sz w:val="20"/>
                <w:szCs w:val="20"/>
                <w:lang w:eastAsia="zh-CN"/>
              </w:rPr>
            </w:pPr>
            <w:r w:rsidRPr="00A97C67">
              <w:rPr>
                <w:rFonts w:ascii="Goudy Old Style" w:eastAsia="Times New Roman" w:hAnsi="Goudy Old Style" w:cs="Garamond"/>
                <w:color w:val="000000"/>
                <w:sz w:val="20"/>
                <w:szCs w:val="20"/>
                <w:lang w:eastAsia="zh-CN"/>
              </w:rPr>
              <w:t>In 2015 amounted to 2,596%, in 2016 amounted to 2,573% and in 2017 amounted to 2,213%. The current ratio from 2015 to 2017 has decreased and is said to be “not good”.</w:t>
            </w:r>
          </w:p>
          <w:p w14:paraId="23130161" w14:textId="77777777" w:rsidR="00D9348A" w:rsidRPr="00A97C67" w:rsidRDefault="00D9348A" w:rsidP="004B68EC">
            <w:pPr>
              <w:tabs>
                <w:tab w:val="left" w:pos="200"/>
              </w:tabs>
              <w:spacing w:after="0" w:line="240" w:lineRule="auto"/>
              <w:ind w:left="425"/>
              <w:jc w:val="both"/>
              <w:rPr>
                <w:rFonts w:ascii="Goudy Old Style" w:eastAsia="Times New Roman" w:hAnsi="Goudy Old Style" w:cs="Garamond"/>
                <w:color w:val="000000"/>
                <w:sz w:val="20"/>
                <w:szCs w:val="20"/>
                <w:lang w:eastAsia="zh-CN"/>
              </w:rPr>
            </w:pPr>
          </w:p>
          <w:p w14:paraId="2B28AE3F" w14:textId="77777777" w:rsidR="00D9348A" w:rsidRPr="00A97C67" w:rsidRDefault="00D9348A" w:rsidP="00D9348A">
            <w:pPr>
              <w:numPr>
                <w:ilvl w:val="0"/>
                <w:numId w:val="28"/>
              </w:numPr>
              <w:tabs>
                <w:tab w:val="left" w:pos="200"/>
              </w:tabs>
              <w:spacing w:after="0" w:line="240" w:lineRule="auto"/>
              <w:jc w:val="both"/>
              <w:rPr>
                <w:rFonts w:ascii="Goudy Old Style" w:eastAsia="Times New Roman" w:hAnsi="Goudy Old Style" w:cs="Garamond"/>
                <w:color w:val="000000"/>
                <w:sz w:val="20"/>
                <w:szCs w:val="20"/>
                <w:lang w:eastAsia="zh-CN"/>
              </w:rPr>
            </w:pPr>
            <w:r w:rsidRPr="00A97C67">
              <w:rPr>
                <w:rFonts w:ascii="Goudy Old Style" w:eastAsia="Times New Roman" w:hAnsi="Goudy Old Style" w:cs="Garamond"/>
                <w:color w:val="000000"/>
                <w:sz w:val="20"/>
                <w:szCs w:val="20"/>
                <w:lang w:eastAsia="zh-CN"/>
              </w:rPr>
              <w:t>Solvency</w:t>
            </w:r>
          </w:p>
          <w:p w14:paraId="52B16FB7" w14:textId="77777777" w:rsidR="00D9348A" w:rsidRPr="00A97C67" w:rsidRDefault="00D9348A" w:rsidP="004B68EC">
            <w:pPr>
              <w:tabs>
                <w:tab w:val="left" w:pos="200"/>
              </w:tabs>
              <w:spacing w:after="0" w:line="240" w:lineRule="auto"/>
              <w:ind w:left="175" w:hanging="175"/>
              <w:jc w:val="both"/>
              <w:rPr>
                <w:rFonts w:ascii="Goudy Old Style" w:eastAsia="Times New Roman" w:hAnsi="Goudy Old Style" w:cs="Garamond"/>
                <w:color w:val="000000"/>
                <w:sz w:val="20"/>
                <w:szCs w:val="20"/>
                <w:lang w:eastAsia="zh-CN"/>
              </w:rPr>
            </w:pPr>
            <w:r w:rsidRPr="00A97C67">
              <w:rPr>
                <w:rFonts w:ascii="Goudy Old Style" w:eastAsia="Times New Roman" w:hAnsi="Goudy Old Style" w:cs="Garamond"/>
                <w:color w:val="000000"/>
                <w:sz w:val="20"/>
                <w:szCs w:val="20"/>
                <w:lang w:eastAsia="zh-CN"/>
              </w:rPr>
              <w:t>a. DAR (Debt to Asset Ratio)</w:t>
            </w:r>
          </w:p>
          <w:p w14:paraId="7C17AE99" w14:textId="77777777" w:rsidR="00D9348A" w:rsidRPr="00A97C67" w:rsidRDefault="00D9348A" w:rsidP="004B68EC">
            <w:pPr>
              <w:tabs>
                <w:tab w:val="left" w:pos="200"/>
              </w:tabs>
              <w:spacing w:after="0" w:line="240" w:lineRule="auto"/>
              <w:ind w:left="175"/>
              <w:jc w:val="both"/>
              <w:rPr>
                <w:rFonts w:ascii="Goudy Old Style" w:eastAsia="Times New Roman" w:hAnsi="Goudy Old Style" w:cs="Garamond"/>
                <w:color w:val="000000"/>
                <w:sz w:val="20"/>
                <w:szCs w:val="20"/>
                <w:lang w:eastAsia="zh-CN"/>
              </w:rPr>
            </w:pPr>
            <w:r w:rsidRPr="00A97C67">
              <w:rPr>
                <w:rFonts w:ascii="Goudy Old Style" w:eastAsia="Times New Roman" w:hAnsi="Goudy Old Style" w:cs="Garamond"/>
                <w:color w:val="000000"/>
                <w:sz w:val="20"/>
                <w:szCs w:val="20"/>
                <w:lang w:eastAsia="zh-CN"/>
              </w:rPr>
              <w:t xml:space="preserve">In 2015 it was 1.5%, 2016 was 1.5% and 2017 was 0.8%. The DAR level from 2015 to 2016 was stable, did not experience an increase, while in </w:t>
            </w:r>
            <w:r w:rsidRPr="00A97C67">
              <w:rPr>
                <w:rFonts w:ascii="Goudy Old Style" w:eastAsia="Times New Roman" w:hAnsi="Goudy Old Style" w:cs="Garamond"/>
                <w:color w:val="000000"/>
                <w:sz w:val="20"/>
                <w:szCs w:val="20"/>
                <w:lang w:eastAsia="zh-CN"/>
              </w:rPr>
              <w:lastRenderedPageBreak/>
              <w:t>2017 it experienced a decline of 0.7 and can be said to be "quite good".</w:t>
            </w:r>
          </w:p>
          <w:p w14:paraId="33920BBC" w14:textId="77777777" w:rsidR="00D9348A" w:rsidRPr="00A97C67" w:rsidRDefault="00D9348A" w:rsidP="004B68EC">
            <w:pPr>
              <w:tabs>
                <w:tab w:val="left" w:pos="200"/>
              </w:tabs>
              <w:spacing w:after="0" w:line="240" w:lineRule="auto"/>
              <w:ind w:left="175" w:hanging="141"/>
              <w:jc w:val="both"/>
              <w:rPr>
                <w:rFonts w:ascii="Goudy Old Style" w:eastAsia="Times New Roman" w:hAnsi="Goudy Old Style" w:cs="Garamond"/>
                <w:color w:val="000000"/>
                <w:sz w:val="20"/>
                <w:szCs w:val="20"/>
                <w:lang w:eastAsia="zh-CN"/>
              </w:rPr>
            </w:pPr>
            <w:r w:rsidRPr="00A97C67">
              <w:rPr>
                <w:rFonts w:ascii="Goudy Old Style" w:eastAsia="Times New Roman" w:hAnsi="Goudy Old Style" w:cs="Garamond"/>
                <w:color w:val="000000"/>
                <w:sz w:val="20"/>
                <w:szCs w:val="20"/>
                <w:lang w:eastAsia="zh-CN"/>
              </w:rPr>
              <w:t>b. DER (Debt to Equity Ratio)</w:t>
            </w:r>
          </w:p>
          <w:p w14:paraId="04D8F15C" w14:textId="77777777" w:rsidR="00D9348A" w:rsidRPr="00A97C67" w:rsidRDefault="00D9348A" w:rsidP="004B68EC">
            <w:pPr>
              <w:tabs>
                <w:tab w:val="left" w:pos="200"/>
              </w:tabs>
              <w:spacing w:after="0" w:line="240" w:lineRule="auto"/>
              <w:ind w:left="175"/>
              <w:jc w:val="both"/>
              <w:rPr>
                <w:rFonts w:ascii="Goudy Old Style" w:eastAsia="Times New Roman" w:hAnsi="Goudy Old Style" w:cs="Garamond"/>
                <w:color w:val="000000"/>
                <w:sz w:val="20"/>
                <w:szCs w:val="20"/>
                <w:lang w:eastAsia="zh-CN"/>
              </w:rPr>
            </w:pPr>
            <w:r w:rsidRPr="00A97C67">
              <w:rPr>
                <w:rFonts w:ascii="Goudy Old Style" w:eastAsia="Times New Roman" w:hAnsi="Goudy Old Style" w:cs="Garamond"/>
                <w:color w:val="000000"/>
                <w:sz w:val="20"/>
                <w:szCs w:val="20"/>
                <w:lang w:eastAsia="zh-CN"/>
              </w:rPr>
              <w:t>In 2015, namely 2015 at 1.5%, 2016 at 1.5% and in 2017 at 0.8%. The DER level from 2015 to 2016 was stable, did not experience an increase, while in 2017 it experienced a decline of 0.7 and can be said to be "quite good".</w:t>
            </w:r>
          </w:p>
          <w:p w14:paraId="11B00388" w14:textId="77777777" w:rsidR="00D9348A" w:rsidRPr="00A97C67" w:rsidRDefault="00D9348A" w:rsidP="004B68EC">
            <w:pPr>
              <w:tabs>
                <w:tab w:val="left" w:pos="200"/>
              </w:tabs>
              <w:spacing w:after="0" w:line="240" w:lineRule="auto"/>
              <w:ind w:left="425"/>
              <w:jc w:val="both"/>
              <w:rPr>
                <w:rFonts w:ascii="Goudy Old Style" w:eastAsia="Times New Roman" w:hAnsi="Goudy Old Style" w:cs="Garamond"/>
                <w:color w:val="000000"/>
                <w:sz w:val="20"/>
                <w:szCs w:val="20"/>
                <w:lang w:eastAsia="zh-CN"/>
              </w:rPr>
            </w:pPr>
          </w:p>
          <w:p w14:paraId="28843939" w14:textId="77777777" w:rsidR="00D9348A" w:rsidRPr="00A97C67" w:rsidRDefault="00D9348A" w:rsidP="00D9348A">
            <w:pPr>
              <w:numPr>
                <w:ilvl w:val="0"/>
                <w:numId w:val="28"/>
              </w:numPr>
              <w:tabs>
                <w:tab w:val="left" w:pos="200"/>
              </w:tabs>
              <w:spacing w:after="0" w:line="240" w:lineRule="auto"/>
              <w:jc w:val="both"/>
              <w:rPr>
                <w:rFonts w:ascii="Goudy Old Style" w:eastAsia="Times New Roman" w:hAnsi="Goudy Old Style" w:cs="Garamond"/>
                <w:color w:val="000000"/>
                <w:sz w:val="20"/>
                <w:szCs w:val="20"/>
                <w:lang w:eastAsia="zh-CN"/>
              </w:rPr>
            </w:pPr>
            <w:r w:rsidRPr="00A97C67">
              <w:rPr>
                <w:rFonts w:ascii="Goudy Old Style" w:eastAsia="Times New Roman" w:hAnsi="Goudy Old Style" w:cs="Garamond"/>
                <w:color w:val="000000"/>
                <w:sz w:val="20"/>
                <w:szCs w:val="20"/>
                <w:lang w:eastAsia="zh-CN"/>
              </w:rPr>
              <w:t>Activities</w:t>
            </w:r>
          </w:p>
          <w:p w14:paraId="7393F7C0" w14:textId="77777777" w:rsidR="00D9348A" w:rsidRPr="00A97C67" w:rsidRDefault="00D9348A" w:rsidP="004B68EC">
            <w:pPr>
              <w:tabs>
                <w:tab w:val="left" w:pos="317"/>
                <w:tab w:val="left" w:pos="459"/>
              </w:tabs>
              <w:spacing w:after="0" w:line="240" w:lineRule="auto"/>
              <w:ind w:left="425" w:hanging="391"/>
              <w:jc w:val="both"/>
              <w:rPr>
                <w:rFonts w:ascii="Goudy Old Style" w:eastAsia="Times New Roman" w:hAnsi="Goudy Old Style" w:cs="Garamond"/>
                <w:color w:val="000000"/>
                <w:sz w:val="20"/>
                <w:szCs w:val="20"/>
                <w:lang w:eastAsia="zh-CN"/>
              </w:rPr>
            </w:pPr>
            <w:r>
              <w:rPr>
                <w:rFonts w:ascii="Goudy Old Style" w:eastAsia="Times New Roman" w:hAnsi="Goudy Old Style" w:cs="Garamond"/>
                <w:color w:val="000000"/>
                <w:sz w:val="20"/>
                <w:szCs w:val="20"/>
                <w:lang w:eastAsia="zh-CN"/>
              </w:rPr>
              <w:t xml:space="preserve">a. </w:t>
            </w:r>
            <w:r w:rsidRPr="00A97C67">
              <w:rPr>
                <w:rFonts w:ascii="Goudy Old Style" w:eastAsia="Times New Roman" w:hAnsi="Goudy Old Style" w:cs="Garamond"/>
                <w:color w:val="000000"/>
                <w:sz w:val="20"/>
                <w:szCs w:val="20"/>
                <w:lang w:eastAsia="zh-CN"/>
              </w:rPr>
              <w:t>Accounts Receivable Collection Period</w:t>
            </w:r>
          </w:p>
          <w:p w14:paraId="0E947BDC" w14:textId="77777777" w:rsidR="00D9348A" w:rsidRPr="00A97C67" w:rsidRDefault="00D9348A" w:rsidP="004B68EC">
            <w:pPr>
              <w:tabs>
                <w:tab w:val="left" w:pos="200"/>
              </w:tabs>
              <w:spacing w:after="0" w:line="240" w:lineRule="auto"/>
              <w:ind w:left="425"/>
              <w:jc w:val="both"/>
              <w:rPr>
                <w:rFonts w:ascii="Goudy Old Style" w:eastAsia="Times New Roman" w:hAnsi="Goudy Old Style" w:cs="Garamond"/>
                <w:color w:val="000000"/>
                <w:sz w:val="20"/>
                <w:szCs w:val="20"/>
                <w:lang w:eastAsia="zh-CN"/>
              </w:rPr>
            </w:pPr>
            <w:r w:rsidRPr="00A97C67">
              <w:rPr>
                <w:rFonts w:ascii="Goudy Old Style" w:eastAsia="Times New Roman" w:hAnsi="Goudy Old Style" w:cs="Garamond"/>
                <w:color w:val="000000"/>
                <w:sz w:val="20"/>
                <w:szCs w:val="20"/>
                <w:lang w:eastAsia="zh-CN"/>
              </w:rPr>
              <w:t>2015 is 41 days, 2016 is 52 days and 2017 is 45 days. The collection rate for the period from 2015 to 2017 has fluctuated and can be said to be "quite good".</w:t>
            </w:r>
          </w:p>
          <w:p w14:paraId="71606B2E" w14:textId="77777777" w:rsidR="00D9348A" w:rsidRPr="00A97C67" w:rsidRDefault="00D9348A" w:rsidP="004B68EC">
            <w:pPr>
              <w:tabs>
                <w:tab w:val="left" w:pos="200"/>
              </w:tabs>
              <w:spacing w:after="0" w:line="240" w:lineRule="auto"/>
              <w:ind w:left="317" w:hanging="283"/>
              <w:jc w:val="both"/>
              <w:rPr>
                <w:rFonts w:ascii="Goudy Old Style" w:eastAsia="Times New Roman" w:hAnsi="Goudy Old Style" w:cs="Garamond"/>
                <w:color w:val="000000"/>
                <w:sz w:val="20"/>
                <w:szCs w:val="20"/>
                <w:lang w:eastAsia="zh-CN"/>
              </w:rPr>
            </w:pPr>
            <w:r w:rsidRPr="00A97C67">
              <w:rPr>
                <w:rFonts w:ascii="Goudy Old Style" w:eastAsia="Times New Roman" w:hAnsi="Goudy Old Style" w:cs="Garamond"/>
                <w:color w:val="000000"/>
                <w:sz w:val="20"/>
                <w:szCs w:val="20"/>
                <w:lang w:eastAsia="zh-CN"/>
              </w:rPr>
              <w:lastRenderedPageBreak/>
              <w:t>b. Fixed Asset Turnover</w:t>
            </w:r>
          </w:p>
          <w:p w14:paraId="1AFCAFC3" w14:textId="77777777" w:rsidR="00D9348A" w:rsidRPr="00A97C67" w:rsidRDefault="00D9348A" w:rsidP="004B68EC">
            <w:pPr>
              <w:tabs>
                <w:tab w:val="left" w:pos="200"/>
              </w:tabs>
              <w:spacing w:after="0" w:line="240" w:lineRule="auto"/>
              <w:ind w:left="425"/>
              <w:jc w:val="both"/>
              <w:rPr>
                <w:rFonts w:ascii="Goudy Old Style" w:eastAsia="Times New Roman" w:hAnsi="Goudy Old Style" w:cs="Garamond"/>
                <w:color w:val="000000"/>
                <w:sz w:val="20"/>
                <w:szCs w:val="20"/>
                <w:lang w:eastAsia="zh-CN"/>
              </w:rPr>
            </w:pPr>
            <w:r w:rsidRPr="00A97C67">
              <w:rPr>
                <w:rFonts w:ascii="Goudy Old Style" w:eastAsia="Times New Roman" w:hAnsi="Goudy Old Style" w:cs="Garamond"/>
                <w:color w:val="000000"/>
                <w:sz w:val="20"/>
                <w:szCs w:val="20"/>
                <w:lang w:eastAsia="zh-CN"/>
              </w:rPr>
              <w:t>2015 is 71%, 2016 is 70% and 2017 is 35%. The rate of turnover of fixed assets from 2015 to 2017 has decreased and is said to be "not good".</w:t>
            </w:r>
          </w:p>
          <w:p w14:paraId="6AEF7C9E" w14:textId="77777777" w:rsidR="00D9348A" w:rsidRPr="00A97C67" w:rsidRDefault="00D9348A" w:rsidP="004B68EC">
            <w:pPr>
              <w:tabs>
                <w:tab w:val="left" w:pos="200"/>
              </w:tabs>
              <w:spacing w:after="0" w:line="240" w:lineRule="auto"/>
              <w:ind w:left="425"/>
              <w:jc w:val="both"/>
              <w:rPr>
                <w:rFonts w:ascii="Goudy Old Style" w:eastAsia="Times New Roman" w:hAnsi="Goudy Old Style" w:cs="Garamond"/>
                <w:color w:val="000000"/>
                <w:sz w:val="20"/>
                <w:szCs w:val="20"/>
                <w:lang w:eastAsia="zh-CN"/>
              </w:rPr>
            </w:pPr>
          </w:p>
          <w:p w14:paraId="008C9CC2" w14:textId="77777777" w:rsidR="00D9348A" w:rsidRPr="00A97C67" w:rsidRDefault="00D9348A" w:rsidP="00D9348A">
            <w:pPr>
              <w:numPr>
                <w:ilvl w:val="0"/>
                <w:numId w:val="28"/>
              </w:numPr>
              <w:tabs>
                <w:tab w:val="left" w:pos="200"/>
              </w:tabs>
              <w:spacing w:after="0" w:line="240" w:lineRule="auto"/>
              <w:jc w:val="both"/>
              <w:rPr>
                <w:rFonts w:ascii="Goudy Old Style" w:eastAsia="Times New Roman" w:hAnsi="Goudy Old Style" w:cs="Garamond"/>
                <w:color w:val="000000"/>
                <w:sz w:val="20"/>
                <w:szCs w:val="20"/>
                <w:lang w:eastAsia="zh-CN"/>
              </w:rPr>
            </w:pPr>
            <w:proofErr w:type="spellStart"/>
            <w:r w:rsidRPr="00A97C67">
              <w:rPr>
                <w:rFonts w:ascii="Goudy Old Style" w:eastAsia="Times New Roman" w:hAnsi="Goudy Old Style" w:cs="Garamond"/>
                <w:color w:val="000000"/>
                <w:sz w:val="20"/>
                <w:szCs w:val="20"/>
                <w:lang w:eastAsia="zh-CN"/>
              </w:rPr>
              <w:t>Rentability</w:t>
            </w:r>
            <w:proofErr w:type="spellEnd"/>
          </w:p>
          <w:p w14:paraId="2D666C8F" w14:textId="77777777" w:rsidR="00D9348A" w:rsidRPr="00A97C67" w:rsidRDefault="00D9348A" w:rsidP="004B68EC">
            <w:pPr>
              <w:tabs>
                <w:tab w:val="left" w:pos="200"/>
              </w:tabs>
              <w:spacing w:after="0" w:line="240" w:lineRule="auto"/>
              <w:ind w:left="425" w:hanging="391"/>
              <w:jc w:val="both"/>
              <w:rPr>
                <w:rFonts w:ascii="Goudy Old Style" w:eastAsia="Times New Roman" w:hAnsi="Goudy Old Style" w:cs="Garamond"/>
                <w:color w:val="000000"/>
                <w:sz w:val="20"/>
                <w:szCs w:val="20"/>
                <w:lang w:eastAsia="zh-CN"/>
              </w:rPr>
            </w:pPr>
            <w:r w:rsidRPr="00A97C67">
              <w:rPr>
                <w:rFonts w:ascii="Goudy Old Style" w:eastAsia="Times New Roman" w:hAnsi="Goudy Old Style" w:cs="Garamond"/>
                <w:color w:val="000000"/>
                <w:sz w:val="20"/>
                <w:szCs w:val="20"/>
                <w:lang w:eastAsia="zh-CN"/>
              </w:rPr>
              <w:t>a. ROA (Return on Assets)</w:t>
            </w:r>
          </w:p>
          <w:p w14:paraId="4D5F78A0" w14:textId="77777777" w:rsidR="00D9348A" w:rsidRPr="00A97C67" w:rsidRDefault="00D9348A" w:rsidP="004B68EC">
            <w:pPr>
              <w:tabs>
                <w:tab w:val="left" w:pos="200"/>
              </w:tabs>
              <w:spacing w:after="0" w:line="240" w:lineRule="auto"/>
              <w:ind w:left="175"/>
              <w:jc w:val="both"/>
              <w:rPr>
                <w:rFonts w:ascii="Goudy Old Style" w:eastAsia="Times New Roman" w:hAnsi="Goudy Old Style" w:cs="Garamond"/>
                <w:color w:val="000000"/>
                <w:sz w:val="20"/>
                <w:szCs w:val="20"/>
                <w:lang w:eastAsia="zh-CN"/>
              </w:rPr>
            </w:pPr>
            <w:r w:rsidRPr="00A97C67">
              <w:rPr>
                <w:rFonts w:ascii="Goudy Old Style" w:eastAsia="Times New Roman" w:hAnsi="Goudy Old Style" w:cs="Garamond"/>
                <w:color w:val="000000"/>
                <w:sz w:val="20"/>
                <w:szCs w:val="20"/>
                <w:lang w:eastAsia="zh-CN"/>
              </w:rPr>
              <w:t>2015 was 13%, 2016 was 2% and 2017 was 3.7%. ROA from 2015 to 2017 always fluctuates. Can be said to be "good enough".</w:t>
            </w:r>
          </w:p>
          <w:p w14:paraId="62A36CD3" w14:textId="77777777" w:rsidR="00D9348A" w:rsidRPr="00A97C67" w:rsidRDefault="00D9348A" w:rsidP="004B68EC">
            <w:pPr>
              <w:tabs>
                <w:tab w:val="left" w:pos="200"/>
              </w:tabs>
              <w:spacing w:after="0" w:line="240" w:lineRule="auto"/>
              <w:ind w:left="175" w:hanging="175"/>
              <w:jc w:val="both"/>
              <w:rPr>
                <w:rFonts w:ascii="Goudy Old Style" w:eastAsia="Times New Roman" w:hAnsi="Goudy Old Style" w:cs="Garamond"/>
                <w:color w:val="000000"/>
                <w:sz w:val="20"/>
                <w:szCs w:val="20"/>
                <w:lang w:eastAsia="zh-CN"/>
              </w:rPr>
            </w:pPr>
            <w:r w:rsidRPr="00A97C67">
              <w:rPr>
                <w:rFonts w:ascii="Goudy Old Style" w:eastAsia="Times New Roman" w:hAnsi="Goudy Old Style" w:cs="Garamond"/>
                <w:color w:val="000000"/>
                <w:sz w:val="20"/>
                <w:szCs w:val="20"/>
                <w:lang w:eastAsia="zh-CN"/>
              </w:rPr>
              <w:t>b. ROE (Return on Equity)</w:t>
            </w:r>
          </w:p>
          <w:p w14:paraId="3292C2F4" w14:textId="77777777" w:rsidR="00D9348A" w:rsidRPr="00A97C67" w:rsidRDefault="00D9348A" w:rsidP="004B68EC">
            <w:pPr>
              <w:tabs>
                <w:tab w:val="left" w:pos="200"/>
              </w:tabs>
              <w:spacing w:after="0" w:line="240" w:lineRule="auto"/>
              <w:ind w:left="175"/>
              <w:jc w:val="both"/>
              <w:rPr>
                <w:rFonts w:ascii="Goudy Old Style" w:eastAsia="Times New Roman" w:hAnsi="Goudy Old Style" w:cs="Garamond"/>
                <w:color w:val="000000"/>
                <w:sz w:val="20"/>
                <w:szCs w:val="20"/>
                <w:lang w:eastAsia="zh-CN"/>
              </w:rPr>
            </w:pPr>
            <w:r w:rsidRPr="00A97C67">
              <w:rPr>
                <w:rFonts w:ascii="Goudy Old Style" w:eastAsia="Times New Roman" w:hAnsi="Goudy Old Style" w:cs="Garamond"/>
                <w:color w:val="000000"/>
                <w:sz w:val="20"/>
                <w:szCs w:val="20"/>
                <w:lang w:eastAsia="zh-CN"/>
              </w:rPr>
              <w:t>2015 was 13%, 2016 was 2% and 2017 was 3.7%. ROE from 2015 to 2017 always fluctuates. Can be said to be "good enough".</w:t>
            </w:r>
          </w:p>
          <w:p w14:paraId="434DDE7C" w14:textId="77777777" w:rsidR="00D9348A" w:rsidRPr="00A97C67" w:rsidRDefault="00D9348A" w:rsidP="004B68EC">
            <w:pPr>
              <w:tabs>
                <w:tab w:val="left" w:pos="200"/>
              </w:tabs>
              <w:spacing w:after="0" w:line="240" w:lineRule="auto"/>
              <w:ind w:left="425"/>
              <w:jc w:val="both"/>
              <w:rPr>
                <w:rFonts w:ascii="Goudy Old Style" w:eastAsia="Times New Roman" w:hAnsi="Goudy Old Style" w:cs="Garamond"/>
                <w:color w:val="000000"/>
                <w:sz w:val="20"/>
                <w:szCs w:val="20"/>
                <w:lang w:eastAsia="zh-CN"/>
              </w:rPr>
            </w:pPr>
          </w:p>
          <w:p w14:paraId="1D5D1EB4" w14:textId="77777777" w:rsidR="00D9348A" w:rsidRPr="00A97C67" w:rsidRDefault="00D9348A" w:rsidP="00D9348A">
            <w:pPr>
              <w:numPr>
                <w:ilvl w:val="0"/>
                <w:numId w:val="28"/>
              </w:numPr>
              <w:tabs>
                <w:tab w:val="left" w:pos="200"/>
              </w:tabs>
              <w:spacing w:after="0" w:line="240" w:lineRule="auto"/>
              <w:jc w:val="both"/>
              <w:rPr>
                <w:rFonts w:ascii="Goudy Old Style" w:eastAsia="Times New Roman" w:hAnsi="Goudy Old Style" w:cs="Garamond"/>
                <w:color w:val="000000"/>
                <w:sz w:val="20"/>
                <w:szCs w:val="20"/>
                <w:lang w:eastAsia="zh-CN"/>
              </w:rPr>
            </w:pPr>
            <w:r w:rsidRPr="00A97C67">
              <w:rPr>
                <w:rFonts w:ascii="Goudy Old Style" w:eastAsia="Times New Roman" w:hAnsi="Goudy Old Style" w:cs="Garamond"/>
                <w:color w:val="000000"/>
                <w:sz w:val="20"/>
                <w:szCs w:val="20"/>
                <w:lang w:eastAsia="zh-CN"/>
              </w:rPr>
              <w:lastRenderedPageBreak/>
              <w:t>Cost Recovery Ratio (CRR)</w:t>
            </w:r>
          </w:p>
          <w:p w14:paraId="186FA933" w14:textId="77777777" w:rsidR="00D9348A" w:rsidRPr="009012B2" w:rsidRDefault="00D9348A" w:rsidP="004B68EC">
            <w:pPr>
              <w:tabs>
                <w:tab w:val="left" w:pos="200"/>
              </w:tabs>
              <w:ind w:left="175"/>
              <w:jc w:val="both"/>
              <w:rPr>
                <w:rFonts w:ascii="Goudy Old Style" w:eastAsia="Times New Roman" w:hAnsi="Goudy Old Style" w:cs="Garamond"/>
                <w:color w:val="000000"/>
                <w:sz w:val="20"/>
                <w:szCs w:val="20"/>
                <w:lang w:eastAsia="zh-CN"/>
              </w:rPr>
            </w:pPr>
            <w:r w:rsidRPr="00A97C67">
              <w:rPr>
                <w:rFonts w:ascii="Goudy Old Style" w:eastAsia="Times New Roman" w:hAnsi="Goudy Old Style" w:cs="Garamond"/>
                <w:color w:val="000000"/>
                <w:sz w:val="20"/>
                <w:szCs w:val="20"/>
                <w:lang w:eastAsia="zh-CN"/>
              </w:rPr>
              <w:t>2015 was 123%, 2016 was 103% and 2017 was 111%. CRR from 2015 to 2017 has always fluctuated. Can be said to be "good enough".</w:t>
            </w:r>
          </w:p>
        </w:tc>
        <w:tc>
          <w:tcPr>
            <w:tcW w:w="2151" w:type="dxa"/>
          </w:tcPr>
          <w:p w14:paraId="0EBAB9C9" w14:textId="77777777" w:rsidR="00D9348A" w:rsidRDefault="00D9348A" w:rsidP="00D9348A">
            <w:pPr>
              <w:numPr>
                <w:ilvl w:val="0"/>
                <w:numId w:val="29"/>
              </w:numPr>
              <w:tabs>
                <w:tab w:val="clear" w:pos="425"/>
                <w:tab w:val="left" w:pos="176"/>
              </w:tabs>
              <w:spacing w:after="0" w:line="240" w:lineRule="auto"/>
              <w:jc w:val="both"/>
              <w:rPr>
                <w:rFonts w:ascii="Goudy Old Style" w:eastAsia="Times New Roman" w:hAnsi="Goudy Old Style" w:cs="Garamond"/>
                <w:color w:val="000000"/>
                <w:sz w:val="20"/>
                <w:szCs w:val="20"/>
                <w:lang w:eastAsia="zh-CN"/>
              </w:rPr>
            </w:pPr>
            <w:r w:rsidRPr="00664F8A">
              <w:rPr>
                <w:rFonts w:ascii="Goudy Old Style" w:eastAsia="Times New Roman" w:hAnsi="Goudy Old Style" w:cs="Garamond"/>
                <w:color w:val="000000"/>
                <w:sz w:val="20"/>
                <w:szCs w:val="20"/>
                <w:lang w:eastAsia="zh-CN"/>
              </w:rPr>
              <w:lastRenderedPageBreak/>
              <w:t>Customer Retention</w:t>
            </w:r>
          </w:p>
          <w:p w14:paraId="2C760699" w14:textId="77777777" w:rsidR="00D9348A" w:rsidRPr="00664F8A" w:rsidRDefault="00D9348A" w:rsidP="004B68EC">
            <w:pPr>
              <w:tabs>
                <w:tab w:val="left" w:pos="176"/>
              </w:tabs>
              <w:spacing w:after="0" w:line="240" w:lineRule="auto"/>
              <w:ind w:left="176"/>
              <w:jc w:val="both"/>
              <w:rPr>
                <w:rFonts w:ascii="Goudy Old Style" w:eastAsia="Times New Roman" w:hAnsi="Goudy Old Style" w:cs="Garamond"/>
                <w:color w:val="000000"/>
                <w:sz w:val="20"/>
                <w:szCs w:val="20"/>
                <w:lang w:eastAsia="zh-CN"/>
              </w:rPr>
            </w:pPr>
            <w:r w:rsidRPr="00664F8A">
              <w:rPr>
                <w:rFonts w:ascii="Goudy Old Style" w:eastAsia="Times New Roman" w:hAnsi="Goudy Old Style" w:cs="Garamond"/>
                <w:color w:val="000000"/>
                <w:sz w:val="20"/>
                <w:szCs w:val="20"/>
                <w:lang w:eastAsia="zh-CN"/>
              </w:rPr>
              <w:t>2015 is 75.49%, 2016 is 70% and 2017 is 75.71%. This means that it fluctuates from year to year, so it is said to be "good enough".</w:t>
            </w:r>
          </w:p>
          <w:p w14:paraId="46E7E65C" w14:textId="77777777" w:rsidR="00D9348A" w:rsidRPr="00664F8A" w:rsidRDefault="00D9348A" w:rsidP="00D9348A">
            <w:pPr>
              <w:numPr>
                <w:ilvl w:val="0"/>
                <w:numId w:val="29"/>
              </w:numPr>
              <w:tabs>
                <w:tab w:val="clear" w:pos="425"/>
                <w:tab w:val="left" w:pos="176"/>
              </w:tabs>
              <w:spacing w:after="0" w:line="240" w:lineRule="auto"/>
              <w:jc w:val="both"/>
              <w:rPr>
                <w:rFonts w:ascii="Goudy Old Style" w:eastAsia="Times New Roman" w:hAnsi="Goudy Old Style" w:cs="Garamond"/>
                <w:color w:val="000000"/>
                <w:sz w:val="20"/>
                <w:szCs w:val="20"/>
                <w:lang w:eastAsia="zh-CN"/>
              </w:rPr>
            </w:pPr>
            <w:r w:rsidRPr="00664F8A">
              <w:rPr>
                <w:rFonts w:ascii="Goudy Old Style" w:eastAsia="Times New Roman" w:hAnsi="Goudy Old Style" w:cs="Garamond"/>
                <w:color w:val="000000"/>
                <w:sz w:val="20"/>
                <w:szCs w:val="20"/>
                <w:lang w:eastAsia="zh-CN"/>
              </w:rPr>
              <w:t>Customer Acquisition</w:t>
            </w:r>
          </w:p>
          <w:p w14:paraId="497D3BE7" w14:textId="77777777" w:rsidR="00D9348A" w:rsidRPr="00664F8A" w:rsidRDefault="00D9348A" w:rsidP="004B68EC">
            <w:pPr>
              <w:spacing w:after="0" w:line="240" w:lineRule="auto"/>
              <w:ind w:left="176"/>
              <w:jc w:val="both"/>
              <w:rPr>
                <w:rFonts w:ascii="Goudy Old Style" w:eastAsia="Times New Roman" w:hAnsi="Goudy Old Style" w:cs="Garamond"/>
                <w:color w:val="000000"/>
                <w:sz w:val="20"/>
                <w:szCs w:val="20"/>
                <w:lang w:eastAsia="zh-CN"/>
              </w:rPr>
            </w:pPr>
            <w:r w:rsidRPr="00664F8A">
              <w:rPr>
                <w:rFonts w:ascii="Goudy Old Style" w:eastAsia="Times New Roman" w:hAnsi="Goudy Old Style" w:cs="Garamond"/>
                <w:color w:val="000000"/>
                <w:sz w:val="20"/>
                <w:szCs w:val="20"/>
                <w:lang w:eastAsia="zh-CN"/>
              </w:rPr>
              <w:t>2015 is 24%, 2016 is 30% and 2017 is 24%. The level of customer acquisition has fluctuated from 2015 to 2016 so that the performance is said to be "quite good"</w:t>
            </w:r>
          </w:p>
          <w:p w14:paraId="646FD6A5" w14:textId="77777777" w:rsidR="00D9348A" w:rsidRPr="00664F8A" w:rsidRDefault="00D9348A" w:rsidP="00D9348A">
            <w:pPr>
              <w:numPr>
                <w:ilvl w:val="0"/>
                <w:numId w:val="29"/>
              </w:numPr>
              <w:tabs>
                <w:tab w:val="clear" w:pos="425"/>
                <w:tab w:val="left" w:pos="176"/>
              </w:tabs>
              <w:spacing w:after="0" w:line="240" w:lineRule="auto"/>
              <w:jc w:val="both"/>
              <w:rPr>
                <w:rFonts w:ascii="Goudy Old Style" w:eastAsia="Times New Roman" w:hAnsi="Goudy Old Style" w:cs="Garamond"/>
                <w:color w:val="000000"/>
                <w:sz w:val="20"/>
                <w:szCs w:val="20"/>
                <w:lang w:eastAsia="zh-CN"/>
              </w:rPr>
            </w:pPr>
            <w:r w:rsidRPr="00664F8A">
              <w:rPr>
                <w:rFonts w:ascii="Goudy Old Style" w:eastAsia="Times New Roman" w:hAnsi="Goudy Old Style" w:cs="Garamond"/>
                <w:color w:val="000000"/>
                <w:sz w:val="20"/>
                <w:szCs w:val="20"/>
                <w:lang w:eastAsia="zh-CN"/>
              </w:rPr>
              <w:t>Customer Satisfaction</w:t>
            </w:r>
          </w:p>
          <w:p w14:paraId="318A6DF4" w14:textId="77777777" w:rsidR="00D9348A" w:rsidRPr="009012B2" w:rsidRDefault="00D9348A" w:rsidP="004B68EC">
            <w:pPr>
              <w:tabs>
                <w:tab w:val="left" w:pos="220"/>
              </w:tabs>
              <w:ind w:left="176"/>
              <w:jc w:val="both"/>
              <w:rPr>
                <w:rFonts w:ascii="Goudy Old Style" w:eastAsia="Times New Roman" w:hAnsi="Goudy Old Style" w:cs="Garamond"/>
                <w:color w:val="000000"/>
                <w:sz w:val="20"/>
                <w:szCs w:val="20"/>
                <w:lang w:eastAsia="zh-CN"/>
              </w:rPr>
            </w:pPr>
            <w:r w:rsidRPr="00664F8A">
              <w:rPr>
                <w:rFonts w:ascii="Goudy Old Style" w:eastAsia="Times New Roman" w:hAnsi="Goudy Old Style" w:cs="Garamond"/>
                <w:color w:val="000000"/>
                <w:sz w:val="20"/>
                <w:szCs w:val="20"/>
                <w:lang w:eastAsia="zh-CN"/>
              </w:rPr>
              <w:t>The total score for customer / respondent satisfaction reaches a score of 6,980 and is said to be “good”, because the score of 6,980 is in the range of 6,699 –9,135.</w:t>
            </w:r>
          </w:p>
        </w:tc>
        <w:tc>
          <w:tcPr>
            <w:tcW w:w="2385" w:type="dxa"/>
          </w:tcPr>
          <w:p w14:paraId="26A906B4" w14:textId="77777777" w:rsidR="00D9348A" w:rsidRPr="00976241" w:rsidRDefault="00D9348A" w:rsidP="00D9348A">
            <w:pPr>
              <w:numPr>
                <w:ilvl w:val="0"/>
                <w:numId w:val="30"/>
              </w:numPr>
              <w:tabs>
                <w:tab w:val="left" w:pos="220"/>
              </w:tabs>
              <w:spacing w:after="0" w:line="240" w:lineRule="auto"/>
              <w:jc w:val="both"/>
              <w:rPr>
                <w:rFonts w:ascii="Goudy Old Style" w:eastAsia="Times New Roman" w:hAnsi="Goudy Old Style" w:cs="Garamond"/>
                <w:i/>
                <w:iCs/>
                <w:color w:val="000000"/>
                <w:sz w:val="20"/>
                <w:szCs w:val="20"/>
                <w:lang w:eastAsia="zh-CN"/>
              </w:rPr>
            </w:pPr>
            <w:r w:rsidRPr="009012B2">
              <w:rPr>
                <w:rFonts w:ascii="Goudy Old Style" w:eastAsia="Times New Roman" w:hAnsi="Goudy Old Style" w:cs="Garamond"/>
                <w:i/>
                <w:iCs/>
                <w:color w:val="000000"/>
                <w:sz w:val="20"/>
                <w:szCs w:val="20"/>
                <w:lang w:eastAsia="zh-CN"/>
              </w:rPr>
              <w:t xml:space="preserve"> </w:t>
            </w:r>
            <w:r w:rsidRPr="00976241">
              <w:rPr>
                <w:rFonts w:ascii="Goudy Old Style" w:eastAsia="Times New Roman" w:hAnsi="Goudy Old Style" w:cs="Garamond"/>
                <w:i/>
                <w:iCs/>
                <w:color w:val="000000"/>
                <w:sz w:val="20"/>
                <w:szCs w:val="20"/>
                <w:lang w:eastAsia="zh-CN"/>
              </w:rPr>
              <w:t>Bed Occupancy Rate (BOR)</w:t>
            </w:r>
          </w:p>
          <w:p w14:paraId="3D72F1CB" w14:textId="77777777" w:rsidR="00D9348A" w:rsidRPr="00976241" w:rsidRDefault="00D9348A" w:rsidP="004B68EC">
            <w:pPr>
              <w:pStyle w:val="ListParagraph"/>
              <w:tabs>
                <w:tab w:val="left" w:pos="220"/>
              </w:tabs>
              <w:spacing w:after="0" w:line="240" w:lineRule="auto"/>
              <w:ind w:left="151"/>
              <w:jc w:val="both"/>
              <w:rPr>
                <w:rFonts w:ascii="Goudy Old Style" w:eastAsia="Times New Roman" w:hAnsi="Goudy Old Style" w:cs="Garamond"/>
                <w:i/>
                <w:iCs/>
                <w:color w:val="000000"/>
                <w:sz w:val="20"/>
                <w:szCs w:val="20"/>
                <w:lang w:eastAsia="zh-CN"/>
              </w:rPr>
            </w:pPr>
            <w:r w:rsidRPr="00976241">
              <w:rPr>
                <w:rFonts w:ascii="Goudy Old Style" w:eastAsia="Times New Roman" w:hAnsi="Goudy Old Style" w:cs="Garamond"/>
                <w:i/>
                <w:iCs/>
                <w:color w:val="000000"/>
                <w:sz w:val="20"/>
                <w:szCs w:val="20"/>
                <w:lang w:eastAsia="zh-CN"/>
              </w:rPr>
              <w:t>2015 was 52.76%, 2016 was 51% and 2017 was 64%. Judging from the BOR indicator, it is said to be "quite good" because from year to year it has fluctuated.</w:t>
            </w:r>
          </w:p>
          <w:p w14:paraId="7DB2E0BE" w14:textId="77777777" w:rsidR="00D9348A" w:rsidRPr="00976241" w:rsidRDefault="00D9348A" w:rsidP="004B68EC">
            <w:pPr>
              <w:tabs>
                <w:tab w:val="left" w:pos="220"/>
              </w:tabs>
              <w:spacing w:after="0" w:line="240" w:lineRule="auto"/>
              <w:ind w:left="360"/>
              <w:jc w:val="both"/>
              <w:rPr>
                <w:rFonts w:ascii="Goudy Old Style" w:eastAsia="Times New Roman" w:hAnsi="Goudy Old Style" w:cs="Garamond"/>
                <w:i/>
                <w:iCs/>
                <w:color w:val="000000"/>
                <w:sz w:val="20"/>
                <w:szCs w:val="20"/>
                <w:lang w:eastAsia="zh-CN"/>
              </w:rPr>
            </w:pPr>
          </w:p>
          <w:p w14:paraId="5264DDB8" w14:textId="77777777" w:rsidR="00D9348A" w:rsidRPr="00976241" w:rsidRDefault="00D9348A" w:rsidP="00D9348A">
            <w:pPr>
              <w:numPr>
                <w:ilvl w:val="0"/>
                <w:numId w:val="30"/>
              </w:numPr>
              <w:tabs>
                <w:tab w:val="left" w:pos="9"/>
              </w:tabs>
              <w:spacing w:after="0" w:line="240" w:lineRule="auto"/>
              <w:jc w:val="both"/>
              <w:rPr>
                <w:rFonts w:ascii="Goudy Old Style" w:eastAsia="Times New Roman" w:hAnsi="Goudy Old Style" w:cs="Garamond"/>
                <w:i/>
                <w:iCs/>
                <w:color w:val="000000"/>
                <w:sz w:val="20"/>
                <w:szCs w:val="20"/>
                <w:lang w:eastAsia="zh-CN"/>
              </w:rPr>
            </w:pPr>
            <w:r w:rsidRPr="00976241">
              <w:rPr>
                <w:rFonts w:ascii="Goudy Old Style" w:eastAsia="Times New Roman" w:hAnsi="Goudy Old Style" w:cs="Garamond"/>
                <w:i/>
                <w:iCs/>
                <w:color w:val="000000"/>
                <w:sz w:val="20"/>
                <w:szCs w:val="20"/>
                <w:lang w:eastAsia="zh-CN"/>
              </w:rPr>
              <w:t>Emergency Response Time Rate</w:t>
            </w:r>
          </w:p>
          <w:p w14:paraId="029AD010" w14:textId="77777777" w:rsidR="00D9348A" w:rsidRPr="00976241" w:rsidRDefault="00D9348A" w:rsidP="004B68EC">
            <w:pPr>
              <w:tabs>
                <w:tab w:val="left" w:pos="1994"/>
              </w:tabs>
              <w:spacing w:after="0" w:line="240" w:lineRule="auto"/>
              <w:ind w:left="360"/>
              <w:jc w:val="both"/>
              <w:rPr>
                <w:rFonts w:ascii="Goudy Old Style" w:eastAsia="Times New Roman" w:hAnsi="Goudy Old Style" w:cs="Garamond"/>
                <w:i/>
                <w:iCs/>
                <w:color w:val="000000"/>
                <w:sz w:val="20"/>
                <w:szCs w:val="20"/>
                <w:lang w:eastAsia="zh-CN"/>
              </w:rPr>
            </w:pPr>
            <w:r w:rsidRPr="00976241">
              <w:rPr>
                <w:rFonts w:ascii="Goudy Old Style" w:eastAsia="Times New Roman" w:hAnsi="Goudy Old Style" w:cs="Garamond"/>
                <w:i/>
                <w:iCs/>
                <w:color w:val="000000"/>
                <w:sz w:val="20"/>
                <w:szCs w:val="20"/>
                <w:lang w:eastAsia="zh-CN"/>
              </w:rPr>
              <w:t>2015 is 4.25 minutes, 2016 is 4.25 minutes and 2017 is 4.34 minutes. It is said to be "good enough" because from year to year it has experienced stability and improvement.</w:t>
            </w:r>
          </w:p>
          <w:p w14:paraId="082C9EBA" w14:textId="77777777" w:rsidR="00D9348A" w:rsidRPr="00976241" w:rsidRDefault="00D9348A" w:rsidP="004B68EC">
            <w:pPr>
              <w:tabs>
                <w:tab w:val="left" w:pos="220"/>
              </w:tabs>
              <w:spacing w:after="0" w:line="240" w:lineRule="auto"/>
              <w:ind w:left="360"/>
              <w:jc w:val="both"/>
              <w:rPr>
                <w:rFonts w:ascii="Goudy Old Style" w:eastAsia="Times New Roman" w:hAnsi="Goudy Old Style" w:cs="Garamond"/>
                <w:i/>
                <w:iCs/>
                <w:color w:val="000000"/>
                <w:sz w:val="20"/>
                <w:szCs w:val="20"/>
                <w:lang w:eastAsia="zh-CN"/>
              </w:rPr>
            </w:pPr>
          </w:p>
          <w:p w14:paraId="32D1FFCB" w14:textId="77777777" w:rsidR="00D9348A" w:rsidRPr="00976241" w:rsidRDefault="00D9348A" w:rsidP="00D9348A">
            <w:pPr>
              <w:numPr>
                <w:ilvl w:val="0"/>
                <w:numId w:val="30"/>
              </w:numPr>
              <w:tabs>
                <w:tab w:val="left" w:pos="220"/>
              </w:tabs>
              <w:spacing w:after="0" w:line="240" w:lineRule="auto"/>
              <w:jc w:val="both"/>
              <w:rPr>
                <w:rFonts w:ascii="Goudy Old Style" w:eastAsia="Times New Roman" w:hAnsi="Goudy Old Style" w:cs="Garamond"/>
                <w:i/>
                <w:iCs/>
                <w:color w:val="000000"/>
                <w:sz w:val="20"/>
                <w:szCs w:val="20"/>
                <w:lang w:eastAsia="zh-CN"/>
              </w:rPr>
            </w:pPr>
            <w:r w:rsidRPr="00976241">
              <w:rPr>
                <w:rFonts w:ascii="Goudy Old Style" w:eastAsia="Times New Roman" w:hAnsi="Goudy Old Style" w:cs="Garamond"/>
                <w:i/>
                <w:iCs/>
                <w:color w:val="000000"/>
                <w:sz w:val="20"/>
                <w:szCs w:val="20"/>
                <w:lang w:eastAsia="zh-CN"/>
              </w:rPr>
              <w:t>Average Length Of Stay (ALOS)</w:t>
            </w:r>
          </w:p>
          <w:p w14:paraId="3D4EDE63" w14:textId="77777777" w:rsidR="00D9348A" w:rsidRPr="00976241" w:rsidRDefault="00D9348A" w:rsidP="004B68EC">
            <w:pPr>
              <w:tabs>
                <w:tab w:val="left" w:pos="220"/>
              </w:tabs>
              <w:spacing w:after="0" w:line="240" w:lineRule="auto"/>
              <w:ind w:left="360" w:hanging="67"/>
              <w:jc w:val="both"/>
              <w:rPr>
                <w:rFonts w:ascii="Goudy Old Style" w:eastAsia="Times New Roman" w:hAnsi="Goudy Old Style" w:cs="Garamond"/>
                <w:i/>
                <w:iCs/>
                <w:color w:val="000000"/>
                <w:sz w:val="20"/>
                <w:szCs w:val="20"/>
                <w:lang w:eastAsia="zh-CN"/>
              </w:rPr>
            </w:pPr>
            <w:r w:rsidRPr="00976241">
              <w:rPr>
                <w:rFonts w:ascii="Goudy Old Style" w:eastAsia="Times New Roman" w:hAnsi="Goudy Old Style" w:cs="Garamond"/>
                <w:i/>
                <w:iCs/>
                <w:color w:val="000000"/>
                <w:sz w:val="20"/>
                <w:szCs w:val="20"/>
                <w:lang w:eastAsia="zh-CN"/>
              </w:rPr>
              <w:t>2015 is 1.77 days, 2016 is 1.83 days and 2017 is 1.8 days. It is said to be "good enough" because from year to year it has fluctuated.</w:t>
            </w:r>
          </w:p>
          <w:p w14:paraId="15B649C8" w14:textId="77777777" w:rsidR="00D9348A" w:rsidRPr="00976241" w:rsidRDefault="00D9348A" w:rsidP="004B68EC">
            <w:pPr>
              <w:tabs>
                <w:tab w:val="left" w:pos="220"/>
              </w:tabs>
              <w:spacing w:after="0" w:line="240" w:lineRule="auto"/>
              <w:ind w:left="360"/>
              <w:jc w:val="both"/>
              <w:rPr>
                <w:rFonts w:ascii="Goudy Old Style" w:eastAsia="Times New Roman" w:hAnsi="Goudy Old Style" w:cs="Garamond"/>
                <w:i/>
                <w:iCs/>
                <w:color w:val="000000"/>
                <w:sz w:val="20"/>
                <w:szCs w:val="20"/>
                <w:lang w:eastAsia="zh-CN"/>
              </w:rPr>
            </w:pPr>
          </w:p>
          <w:p w14:paraId="0D39364E" w14:textId="77777777" w:rsidR="00D9348A" w:rsidRPr="00976241" w:rsidRDefault="00D9348A" w:rsidP="00D9348A">
            <w:pPr>
              <w:numPr>
                <w:ilvl w:val="0"/>
                <w:numId w:val="30"/>
              </w:numPr>
              <w:tabs>
                <w:tab w:val="left" w:pos="220"/>
              </w:tabs>
              <w:spacing w:after="0" w:line="240" w:lineRule="auto"/>
              <w:jc w:val="both"/>
              <w:rPr>
                <w:rFonts w:ascii="Goudy Old Style" w:eastAsia="Times New Roman" w:hAnsi="Goudy Old Style" w:cs="Garamond"/>
                <w:i/>
                <w:iCs/>
                <w:color w:val="000000"/>
                <w:sz w:val="20"/>
                <w:szCs w:val="20"/>
                <w:lang w:eastAsia="zh-CN"/>
              </w:rPr>
            </w:pPr>
            <w:r w:rsidRPr="00976241">
              <w:rPr>
                <w:rFonts w:ascii="Goudy Old Style" w:eastAsia="Times New Roman" w:hAnsi="Goudy Old Style" w:cs="Garamond"/>
                <w:i/>
                <w:iCs/>
                <w:color w:val="000000"/>
                <w:sz w:val="20"/>
                <w:szCs w:val="20"/>
                <w:lang w:eastAsia="zh-CN"/>
              </w:rPr>
              <w:lastRenderedPageBreak/>
              <w:t>Completeness of Medical Records 24 Hours Completion of Services</w:t>
            </w:r>
          </w:p>
          <w:p w14:paraId="66E50E19" w14:textId="77777777" w:rsidR="00D9348A" w:rsidRPr="00976241" w:rsidRDefault="00D9348A" w:rsidP="004B68EC">
            <w:pPr>
              <w:tabs>
                <w:tab w:val="left" w:pos="220"/>
              </w:tabs>
              <w:spacing w:after="0" w:line="240" w:lineRule="auto"/>
              <w:ind w:left="360"/>
              <w:jc w:val="both"/>
              <w:rPr>
                <w:rFonts w:ascii="Goudy Old Style" w:eastAsia="Times New Roman" w:hAnsi="Goudy Old Style" w:cs="Garamond"/>
                <w:i/>
                <w:iCs/>
                <w:color w:val="000000"/>
                <w:sz w:val="20"/>
                <w:szCs w:val="20"/>
                <w:lang w:eastAsia="zh-CN"/>
              </w:rPr>
            </w:pPr>
            <w:r w:rsidRPr="00976241">
              <w:rPr>
                <w:rFonts w:ascii="Goudy Old Style" w:eastAsia="Times New Roman" w:hAnsi="Goudy Old Style" w:cs="Garamond"/>
                <w:i/>
                <w:iCs/>
                <w:color w:val="000000"/>
                <w:sz w:val="20"/>
                <w:szCs w:val="20"/>
                <w:lang w:eastAsia="zh-CN"/>
              </w:rPr>
              <w:t>In 2015 amounted to 62.99%, in 2016 amounted to 77.64% and in 2017 amounted to 81.23%.</w:t>
            </w:r>
          </w:p>
          <w:p w14:paraId="7C5AC506" w14:textId="77777777" w:rsidR="00D9348A" w:rsidRPr="00976241" w:rsidRDefault="00D9348A" w:rsidP="00D9348A">
            <w:pPr>
              <w:numPr>
                <w:ilvl w:val="0"/>
                <w:numId w:val="30"/>
              </w:numPr>
              <w:tabs>
                <w:tab w:val="left" w:pos="220"/>
              </w:tabs>
              <w:spacing w:after="0" w:line="240" w:lineRule="auto"/>
              <w:jc w:val="both"/>
              <w:rPr>
                <w:rFonts w:ascii="Goudy Old Style" w:eastAsia="Times New Roman" w:hAnsi="Goudy Old Style" w:cs="Garamond"/>
                <w:i/>
                <w:iCs/>
                <w:color w:val="000000"/>
                <w:sz w:val="20"/>
                <w:szCs w:val="20"/>
                <w:lang w:eastAsia="zh-CN"/>
              </w:rPr>
            </w:pPr>
            <w:r w:rsidRPr="00976241">
              <w:rPr>
                <w:rFonts w:ascii="Goudy Old Style" w:eastAsia="Times New Roman" w:hAnsi="Goudy Old Style" w:cs="Garamond"/>
                <w:i/>
                <w:iCs/>
                <w:color w:val="000000"/>
                <w:sz w:val="20"/>
                <w:szCs w:val="20"/>
                <w:lang w:eastAsia="zh-CN"/>
              </w:rPr>
              <w:t>It is said to be "good" because from year to year it has increased.</w:t>
            </w:r>
          </w:p>
          <w:p w14:paraId="41455F41" w14:textId="77777777" w:rsidR="00D9348A" w:rsidRPr="00976241" w:rsidRDefault="00D9348A" w:rsidP="004B68EC">
            <w:pPr>
              <w:tabs>
                <w:tab w:val="left" w:pos="220"/>
              </w:tabs>
              <w:spacing w:after="0" w:line="240" w:lineRule="auto"/>
              <w:ind w:left="293"/>
              <w:jc w:val="both"/>
              <w:rPr>
                <w:rFonts w:ascii="Goudy Old Style" w:eastAsia="Times New Roman" w:hAnsi="Goudy Old Style" w:cs="Garamond"/>
                <w:i/>
                <w:iCs/>
                <w:color w:val="000000"/>
                <w:sz w:val="20"/>
                <w:szCs w:val="20"/>
                <w:lang w:eastAsia="zh-CN"/>
              </w:rPr>
            </w:pPr>
            <w:r w:rsidRPr="00976241">
              <w:rPr>
                <w:rFonts w:ascii="Goudy Old Style" w:eastAsia="Times New Roman" w:hAnsi="Goudy Old Style" w:cs="Garamond"/>
                <w:i/>
                <w:iCs/>
                <w:color w:val="000000"/>
                <w:sz w:val="20"/>
                <w:szCs w:val="20"/>
                <w:lang w:eastAsia="zh-CN"/>
              </w:rPr>
              <w:t>Return of Medical Records</w:t>
            </w:r>
          </w:p>
          <w:p w14:paraId="1D6425FE" w14:textId="77777777" w:rsidR="00D9348A" w:rsidRPr="00976241" w:rsidRDefault="00D9348A" w:rsidP="004B68EC">
            <w:pPr>
              <w:tabs>
                <w:tab w:val="left" w:pos="220"/>
              </w:tabs>
              <w:spacing w:after="0" w:line="240" w:lineRule="auto"/>
              <w:ind w:left="360"/>
              <w:jc w:val="both"/>
              <w:rPr>
                <w:rFonts w:ascii="Goudy Old Style" w:eastAsia="Times New Roman" w:hAnsi="Goudy Old Style" w:cs="Garamond"/>
                <w:i/>
                <w:iCs/>
                <w:color w:val="000000"/>
                <w:sz w:val="20"/>
                <w:szCs w:val="20"/>
                <w:lang w:eastAsia="zh-CN"/>
              </w:rPr>
            </w:pPr>
            <w:r w:rsidRPr="00976241">
              <w:rPr>
                <w:rFonts w:ascii="Goudy Old Style" w:eastAsia="Times New Roman" w:hAnsi="Goudy Old Style" w:cs="Garamond"/>
                <w:i/>
                <w:iCs/>
                <w:color w:val="000000"/>
                <w:sz w:val="20"/>
                <w:szCs w:val="20"/>
                <w:lang w:eastAsia="zh-CN"/>
              </w:rPr>
              <w:t>2015 was 82.15%, 2016 was 86.32% and 2017 was 88.93%. It is said to be "good" because from year to year it has increased.</w:t>
            </w:r>
          </w:p>
          <w:p w14:paraId="261251E6" w14:textId="77777777" w:rsidR="00D9348A" w:rsidRPr="00976241" w:rsidRDefault="00D9348A" w:rsidP="00D9348A">
            <w:pPr>
              <w:numPr>
                <w:ilvl w:val="0"/>
                <w:numId w:val="30"/>
              </w:numPr>
              <w:tabs>
                <w:tab w:val="left" w:pos="220"/>
              </w:tabs>
              <w:spacing w:after="0" w:line="240" w:lineRule="auto"/>
              <w:jc w:val="both"/>
              <w:rPr>
                <w:rFonts w:ascii="Goudy Old Style" w:eastAsia="Times New Roman" w:hAnsi="Goudy Old Style" w:cs="Garamond"/>
                <w:i/>
                <w:iCs/>
                <w:color w:val="000000"/>
                <w:sz w:val="20"/>
                <w:szCs w:val="20"/>
                <w:lang w:eastAsia="zh-CN"/>
              </w:rPr>
            </w:pPr>
            <w:r w:rsidRPr="00976241">
              <w:rPr>
                <w:rFonts w:ascii="Goudy Old Style" w:eastAsia="Times New Roman" w:hAnsi="Goudy Old Style" w:cs="Garamond" w:hint="eastAsia"/>
                <w:i/>
                <w:iCs/>
                <w:color w:val="000000"/>
                <w:sz w:val="20"/>
                <w:szCs w:val="20"/>
                <w:lang w:eastAsia="zh-CN"/>
              </w:rPr>
              <w:t>Blindness rate ≥ 48 hours, can be said to be "good" because from year to year it is stable, namely 0%.</w:t>
            </w:r>
          </w:p>
          <w:p w14:paraId="27DCA91E" w14:textId="77777777" w:rsidR="00D9348A" w:rsidRPr="009012B2" w:rsidRDefault="00D9348A" w:rsidP="00D9348A">
            <w:pPr>
              <w:numPr>
                <w:ilvl w:val="0"/>
                <w:numId w:val="30"/>
              </w:numPr>
              <w:jc w:val="both"/>
              <w:rPr>
                <w:rFonts w:ascii="Goudy Old Style" w:eastAsia="Times New Roman" w:hAnsi="Goudy Old Style" w:cs="Garamond"/>
                <w:color w:val="000000"/>
                <w:sz w:val="20"/>
                <w:szCs w:val="20"/>
                <w:lang w:eastAsia="zh-CN"/>
              </w:rPr>
            </w:pPr>
            <w:proofErr w:type="spellStart"/>
            <w:r w:rsidRPr="00976241">
              <w:rPr>
                <w:rFonts w:ascii="Goudy Old Style" w:eastAsia="Times New Roman" w:hAnsi="Goudy Old Style" w:cs="Garamond"/>
                <w:i/>
                <w:iCs/>
                <w:color w:val="000000"/>
                <w:sz w:val="20"/>
                <w:szCs w:val="20"/>
                <w:lang w:eastAsia="zh-CN"/>
              </w:rPr>
              <w:t>Post Operative</w:t>
            </w:r>
            <w:proofErr w:type="spellEnd"/>
            <w:r w:rsidRPr="00976241">
              <w:rPr>
                <w:rFonts w:ascii="Goudy Old Style" w:eastAsia="Times New Roman" w:hAnsi="Goudy Old Style" w:cs="Garamond"/>
                <w:i/>
                <w:iCs/>
                <w:color w:val="000000"/>
                <w:sz w:val="20"/>
                <w:szCs w:val="20"/>
                <w:lang w:eastAsia="zh-CN"/>
              </w:rPr>
              <w:t xml:space="preserve"> Death Rate, can be said to be "good" because from year to year it is stable at 0%.</w:t>
            </w:r>
          </w:p>
        </w:tc>
        <w:tc>
          <w:tcPr>
            <w:tcW w:w="2268" w:type="dxa"/>
          </w:tcPr>
          <w:p w14:paraId="57509F17" w14:textId="77777777" w:rsidR="00D9348A" w:rsidRPr="00976241" w:rsidRDefault="00D9348A" w:rsidP="00D9348A">
            <w:pPr>
              <w:numPr>
                <w:ilvl w:val="0"/>
                <w:numId w:val="31"/>
              </w:numPr>
              <w:tabs>
                <w:tab w:val="left" w:pos="0"/>
                <w:tab w:val="left" w:pos="220"/>
              </w:tabs>
              <w:spacing w:after="0" w:line="240" w:lineRule="auto"/>
              <w:ind w:rightChars="-14" w:right="-31"/>
              <w:jc w:val="both"/>
              <w:rPr>
                <w:rFonts w:ascii="Goudy Old Style" w:eastAsia="Times New Roman" w:hAnsi="Goudy Old Style" w:cs="Garamond"/>
                <w:color w:val="000000"/>
                <w:sz w:val="20"/>
                <w:szCs w:val="20"/>
                <w:lang w:eastAsia="zh-CN"/>
              </w:rPr>
            </w:pPr>
            <w:r w:rsidRPr="00976241">
              <w:rPr>
                <w:rFonts w:ascii="Goudy Old Style" w:eastAsia="Times New Roman" w:hAnsi="Goudy Old Style" w:cs="Garamond"/>
                <w:color w:val="000000"/>
                <w:sz w:val="20"/>
                <w:szCs w:val="20"/>
                <w:lang w:eastAsia="zh-CN"/>
              </w:rPr>
              <w:lastRenderedPageBreak/>
              <w:t>Employee Retention</w:t>
            </w:r>
          </w:p>
          <w:p w14:paraId="4AF4223A" w14:textId="77777777" w:rsidR="00D9348A" w:rsidRPr="00976241" w:rsidRDefault="00D9348A" w:rsidP="004B68EC">
            <w:pPr>
              <w:tabs>
                <w:tab w:val="left" w:pos="0"/>
                <w:tab w:val="left" w:pos="220"/>
              </w:tabs>
              <w:spacing w:after="0" w:line="240" w:lineRule="auto"/>
              <w:ind w:left="176" w:rightChars="-14" w:right="-31"/>
              <w:jc w:val="both"/>
              <w:rPr>
                <w:rFonts w:ascii="Goudy Old Style" w:eastAsia="Times New Roman" w:hAnsi="Goudy Old Style" w:cs="Garamond"/>
                <w:color w:val="000000"/>
                <w:sz w:val="20"/>
                <w:szCs w:val="20"/>
                <w:lang w:eastAsia="zh-CN"/>
              </w:rPr>
            </w:pPr>
            <w:r w:rsidRPr="00976241">
              <w:rPr>
                <w:rFonts w:ascii="Goudy Old Style" w:eastAsia="Times New Roman" w:hAnsi="Goudy Old Style" w:cs="Garamond"/>
                <w:color w:val="000000"/>
                <w:sz w:val="20"/>
                <w:szCs w:val="20"/>
                <w:lang w:eastAsia="zh-CN"/>
              </w:rPr>
              <w:t>In 2015 it was 0.43%, 2016 was 3.09% and 2017 was 7.40%. This means that employee retention is said to be "not good", because from year to year it has increased.</w:t>
            </w:r>
          </w:p>
          <w:p w14:paraId="12D1E1FD" w14:textId="77777777" w:rsidR="00D9348A" w:rsidRPr="00976241" w:rsidRDefault="00D9348A" w:rsidP="004B68EC">
            <w:pPr>
              <w:tabs>
                <w:tab w:val="left" w:pos="0"/>
                <w:tab w:val="left" w:pos="220"/>
              </w:tabs>
              <w:spacing w:after="0" w:line="240" w:lineRule="auto"/>
              <w:ind w:left="425" w:rightChars="-14" w:right="-31"/>
              <w:jc w:val="both"/>
              <w:rPr>
                <w:rFonts w:ascii="Goudy Old Style" w:eastAsia="Times New Roman" w:hAnsi="Goudy Old Style" w:cs="Garamond"/>
                <w:color w:val="000000"/>
                <w:sz w:val="20"/>
                <w:szCs w:val="20"/>
                <w:lang w:eastAsia="zh-CN"/>
              </w:rPr>
            </w:pPr>
          </w:p>
          <w:p w14:paraId="18D7755D" w14:textId="77777777" w:rsidR="00D9348A" w:rsidRPr="00976241" w:rsidRDefault="00D9348A" w:rsidP="00D9348A">
            <w:pPr>
              <w:numPr>
                <w:ilvl w:val="0"/>
                <w:numId w:val="31"/>
              </w:numPr>
              <w:tabs>
                <w:tab w:val="left" w:pos="0"/>
                <w:tab w:val="left" w:pos="220"/>
              </w:tabs>
              <w:spacing w:after="0" w:line="240" w:lineRule="auto"/>
              <w:ind w:rightChars="-14" w:right="-31"/>
              <w:jc w:val="both"/>
              <w:rPr>
                <w:rFonts w:ascii="Goudy Old Style" w:eastAsia="Times New Roman" w:hAnsi="Goudy Old Style" w:cs="Garamond"/>
                <w:color w:val="000000"/>
                <w:sz w:val="20"/>
                <w:szCs w:val="20"/>
                <w:lang w:eastAsia="zh-CN"/>
              </w:rPr>
            </w:pPr>
            <w:r w:rsidRPr="00976241">
              <w:rPr>
                <w:rFonts w:ascii="Goudy Old Style" w:eastAsia="Times New Roman" w:hAnsi="Goudy Old Style" w:cs="Garamond"/>
                <w:color w:val="000000"/>
                <w:sz w:val="20"/>
                <w:szCs w:val="20"/>
                <w:lang w:eastAsia="zh-CN"/>
              </w:rPr>
              <w:t>Employee Capabilities</w:t>
            </w:r>
          </w:p>
          <w:p w14:paraId="1CBE2B15" w14:textId="77777777" w:rsidR="00D9348A" w:rsidRPr="009012B2" w:rsidRDefault="00D9348A" w:rsidP="004B68EC">
            <w:pPr>
              <w:ind w:left="176"/>
              <w:jc w:val="both"/>
              <w:rPr>
                <w:rFonts w:ascii="Goudy Old Style" w:eastAsia="Times New Roman" w:hAnsi="Goudy Old Style" w:cs="Garamond"/>
                <w:color w:val="000000"/>
                <w:sz w:val="20"/>
                <w:szCs w:val="20"/>
                <w:lang w:eastAsia="zh-CN"/>
              </w:rPr>
            </w:pPr>
            <w:r w:rsidRPr="00976241">
              <w:rPr>
                <w:rFonts w:ascii="Goudy Old Style" w:eastAsia="Times New Roman" w:hAnsi="Goudy Old Style" w:cs="Garamond"/>
                <w:color w:val="000000"/>
                <w:sz w:val="20"/>
                <w:szCs w:val="20"/>
                <w:lang w:eastAsia="zh-CN"/>
              </w:rPr>
              <w:t>2015 is 91.50%, 2016 is 94% and 2017 is 100%. This means that the performance is said to be "good", because the value of employee capabilities has increased from year to year.</w:t>
            </w:r>
          </w:p>
        </w:tc>
        <w:tc>
          <w:tcPr>
            <w:tcW w:w="1276" w:type="dxa"/>
          </w:tcPr>
          <w:p w14:paraId="4687843E" w14:textId="77777777" w:rsidR="00D9348A" w:rsidRPr="009012B2" w:rsidRDefault="00D9348A" w:rsidP="004B68EC">
            <w:pPr>
              <w:jc w:val="both"/>
              <w:rPr>
                <w:rFonts w:ascii="Goudy Old Style" w:eastAsia="Times New Roman" w:hAnsi="Goudy Old Style" w:cs="Garamond"/>
                <w:color w:val="000000"/>
                <w:sz w:val="20"/>
                <w:szCs w:val="20"/>
                <w:lang w:eastAsia="zh-CN"/>
              </w:rPr>
            </w:pPr>
            <w:r w:rsidRPr="009012B2">
              <w:rPr>
                <w:rFonts w:ascii="Goudy Old Style" w:eastAsia="Times New Roman" w:hAnsi="Goudy Old Style" w:cs="Garamond"/>
                <w:color w:val="000000"/>
                <w:sz w:val="20"/>
                <w:szCs w:val="20"/>
                <w:lang w:eastAsia="zh-CN"/>
              </w:rPr>
              <w:t>Very Good</w:t>
            </w:r>
          </w:p>
        </w:tc>
      </w:tr>
      <w:tr w:rsidR="00D9348A" w:rsidRPr="009012B2" w14:paraId="4AEEEBFC" w14:textId="77777777" w:rsidTr="004B68EC">
        <w:tc>
          <w:tcPr>
            <w:tcW w:w="709" w:type="dxa"/>
          </w:tcPr>
          <w:p w14:paraId="2591CB5D" w14:textId="77777777" w:rsidR="00D9348A" w:rsidRPr="009012B2" w:rsidRDefault="00D9348A" w:rsidP="00D9348A">
            <w:pPr>
              <w:pStyle w:val="ListParagraph"/>
              <w:numPr>
                <w:ilvl w:val="0"/>
                <w:numId w:val="12"/>
              </w:numPr>
              <w:spacing w:after="0" w:line="259" w:lineRule="auto"/>
              <w:ind w:left="36" w:right="-1805" w:firstLine="0"/>
              <w:jc w:val="both"/>
              <w:rPr>
                <w:rFonts w:ascii="Goudy Old Style" w:eastAsia="Times New Roman" w:hAnsi="Goudy Old Style" w:cs="Garamond"/>
                <w:sz w:val="20"/>
                <w:szCs w:val="20"/>
              </w:rPr>
            </w:pPr>
          </w:p>
        </w:tc>
        <w:tc>
          <w:tcPr>
            <w:tcW w:w="992" w:type="dxa"/>
          </w:tcPr>
          <w:p w14:paraId="65336CF9" w14:textId="77777777" w:rsidR="00D9348A" w:rsidRPr="009012B2" w:rsidRDefault="00D9348A" w:rsidP="004B68EC">
            <w:pPr>
              <w:jc w:val="both"/>
              <w:rPr>
                <w:rFonts w:ascii="Goudy Old Style" w:eastAsia="Times New Roman" w:hAnsi="Goudy Old Style" w:cs="Garamond"/>
                <w:sz w:val="20"/>
                <w:szCs w:val="20"/>
              </w:rPr>
            </w:pPr>
            <w:proofErr w:type="spellStart"/>
            <w:r w:rsidRPr="009012B2">
              <w:rPr>
                <w:rFonts w:ascii="Goudy Old Style" w:eastAsia="Times New Roman" w:hAnsi="Goudy Old Style" w:cs="Garamond"/>
                <w:color w:val="000000"/>
                <w:sz w:val="20"/>
                <w:szCs w:val="20"/>
                <w:lang w:eastAsia="zh-CN"/>
              </w:rPr>
              <w:t>Laisa</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Muliati</w:t>
            </w:r>
            <w:proofErr w:type="spellEnd"/>
            <w:r w:rsidRPr="009012B2">
              <w:rPr>
                <w:rFonts w:ascii="Goudy Old Style" w:eastAsia="Times New Roman" w:hAnsi="Goudy Old Style" w:cs="Garamond"/>
                <w:color w:val="000000"/>
                <w:sz w:val="20"/>
                <w:szCs w:val="20"/>
                <w:lang w:eastAsia="zh-CN"/>
              </w:rPr>
              <w:t>, 2017</w:t>
            </w:r>
          </w:p>
        </w:tc>
        <w:tc>
          <w:tcPr>
            <w:tcW w:w="1276" w:type="dxa"/>
          </w:tcPr>
          <w:p w14:paraId="00E88386" w14:textId="77777777" w:rsidR="00D9348A" w:rsidRPr="009012B2" w:rsidRDefault="00D9348A" w:rsidP="004B68EC">
            <w:pPr>
              <w:jc w:val="both"/>
              <w:rPr>
                <w:rFonts w:ascii="Goudy Old Style" w:eastAsia="Times New Roman" w:hAnsi="Goudy Old Style" w:cs="Garamond"/>
                <w:sz w:val="20"/>
                <w:szCs w:val="20"/>
              </w:rPr>
            </w:pPr>
            <w:proofErr w:type="spellStart"/>
            <w:r w:rsidRPr="009012B2">
              <w:rPr>
                <w:rFonts w:ascii="Goudy Old Style" w:eastAsia="Times New Roman" w:hAnsi="Goudy Old Style" w:cs="Garamond"/>
                <w:color w:val="000000"/>
                <w:sz w:val="20"/>
                <w:szCs w:val="20"/>
                <w:lang w:eastAsia="zh-CN"/>
              </w:rPr>
              <w:t>Analisia</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Kinerja</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Rumah</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Sakit</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Umum</w:t>
            </w:r>
            <w:proofErr w:type="spellEnd"/>
            <w:r w:rsidRPr="009012B2">
              <w:rPr>
                <w:rFonts w:ascii="Goudy Old Style" w:eastAsia="Times New Roman" w:hAnsi="Goudy Old Style" w:cs="Garamond"/>
                <w:color w:val="000000"/>
                <w:sz w:val="20"/>
                <w:szCs w:val="20"/>
                <w:lang w:eastAsia="zh-CN"/>
              </w:rPr>
              <w:t xml:space="preserve"> Daerah </w:t>
            </w:r>
            <w:proofErr w:type="spellStart"/>
            <w:r w:rsidRPr="009012B2">
              <w:rPr>
                <w:rFonts w:ascii="Goudy Old Style" w:eastAsia="Times New Roman" w:hAnsi="Goudy Old Style" w:cs="Garamond"/>
                <w:color w:val="000000"/>
                <w:sz w:val="20"/>
                <w:szCs w:val="20"/>
                <w:lang w:eastAsia="zh-CN"/>
              </w:rPr>
              <w:t>Dr.H.Abdul</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Moeloek</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Provinsi</w:t>
            </w:r>
            <w:proofErr w:type="spellEnd"/>
            <w:r w:rsidRPr="009012B2">
              <w:rPr>
                <w:rFonts w:ascii="Goudy Old Style" w:eastAsia="Times New Roman" w:hAnsi="Goudy Old Style" w:cs="Garamond"/>
                <w:color w:val="000000"/>
                <w:sz w:val="20"/>
                <w:szCs w:val="20"/>
                <w:lang w:eastAsia="zh-CN"/>
              </w:rPr>
              <w:t xml:space="preserve"> Lampung </w:t>
            </w:r>
            <w:proofErr w:type="spellStart"/>
            <w:r w:rsidRPr="009012B2">
              <w:rPr>
                <w:rFonts w:ascii="Goudy Old Style" w:eastAsia="Times New Roman" w:hAnsi="Goudy Old Style" w:cs="Garamond"/>
                <w:color w:val="000000"/>
                <w:sz w:val="20"/>
                <w:szCs w:val="20"/>
                <w:lang w:eastAsia="zh-CN"/>
              </w:rPr>
              <w:t>Tahun</w:t>
            </w:r>
            <w:proofErr w:type="spellEnd"/>
            <w:r w:rsidRPr="009012B2">
              <w:rPr>
                <w:rFonts w:ascii="Goudy Old Style" w:eastAsia="Times New Roman" w:hAnsi="Goudy Old Style" w:cs="Garamond"/>
                <w:color w:val="000000"/>
                <w:sz w:val="20"/>
                <w:szCs w:val="20"/>
                <w:lang w:eastAsia="zh-CN"/>
              </w:rPr>
              <w:t xml:space="preserve"> 2011-2013 </w:t>
            </w:r>
            <w:proofErr w:type="spellStart"/>
            <w:r w:rsidRPr="009012B2">
              <w:rPr>
                <w:rFonts w:ascii="Goudy Old Style" w:eastAsia="Times New Roman" w:hAnsi="Goudy Old Style" w:cs="Garamond"/>
                <w:color w:val="000000"/>
                <w:sz w:val="20"/>
                <w:szCs w:val="20"/>
                <w:lang w:eastAsia="zh-CN"/>
              </w:rPr>
              <w:t>Berdasarkan</w:t>
            </w:r>
            <w:proofErr w:type="spellEnd"/>
            <w:r w:rsidRPr="009012B2">
              <w:rPr>
                <w:rFonts w:ascii="Goudy Old Style" w:eastAsia="Times New Roman" w:hAnsi="Goudy Old Style" w:cs="Garamond"/>
                <w:color w:val="000000"/>
                <w:sz w:val="20"/>
                <w:szCs w:val="20"/>
                <w:lang w:eastAsia="zh-CN"/>
              </w:rPr>
              <w:t xml:space="preserve"> </w:t>
            </w:r>
            <w:r w:rsidRPr="009012B2">
              <w:rPr>
                <w:rFonts w:ascii="Goudy Old Style" w:eastAsia="Times New Roman" w:hAnsi="Goudy Old Style" w:cs="Garamond"/>
                <w:i/>
                <w:iCs/>
                <w:color w:val="000000"/>
                <w:sz w:val="20"/>
                <w:szCs w:val="20"/>
                <w:lang w:eastAsia="zh-CN"/>
              </w:rPr>
              <w:t>Balanced Scorecard</w:t>
            </w:r>
          </w:p>
        </w:tc>
        <w:tc>
          <w:tcPr>
            <w:tcW w:w="1276" w:type="dxa"/>
          </w:tcPr>
          <w:p w14:paraId="730A50D7" w14:textId="77777777" w:rsidR="00D9348A" w:rsidRPr="009012B2" w:rsidRDefault="00D9348A" w:rsidP="004B68EC">
            <w:pPr>
              <w:jc w:val="both"/>
              <w:rPr>
                <w:rFonts w:ascii="Goudy Old Style" w:eastAsia="Times New Roman" w:hAnsi="Goudy Old Style" w:cs="Garamond"/>
                <w:sz w:val="20"/>
                <w:szCs w:val="20"/>
              </w:rPr>
            </w:pPr>
            <w:r w:rsidRPr="009012B2">
              <w:rPr>
                <w:rFonts w:ascii="Goudy Old Style" w:eastAsia="Times New Roman" w:hAnsi="Goudy Old Style" w:cs="Garamond"/>
                <w:i/>
                <w:iCs/>
                <w:sz w:val="20"/>
                <w:szCs w:val="20"/>
              </w:rPr>
              <w:t>Cross-Sectional</w:t>
            </w:r>
          </w:p>
        </w:tc>
        <w:tc>
          <w:tcPr>
            <w:tcW w:w="2126" w:type="dxa"/>
          </w:tcPr>
          <w:p w14:paraId="6DCC4BE7" w14:textId="77777777" w:rsidR="00D9348A" w:rsidRPr="00765AAA" w:rsidRDefault="00D9348A" w:rsidP="00D9348A">
            <w:pPr>
              <w:numPr>
                <w:ilvl w:val="0"/>
                <w:numId w:val="32"/>
              </w:numPr>
              <w:tabs>
                <w:tab w:val="clear" w:pos="425"/>
                <w:tab w:val="left" w:pos="-200"/>
                <w:tab w:val="left" w:pos="175"/>
              </w:tabs>
              <w:spacing w:after="0" w:line="240" w:lineRule="auto"/>
              <w:jc w:val="both"/>
              <w:rPr>
                <w:rFonts w:ascii="Goudy Old Style" w:eastAsia="Times New Roman" w:hAnsi="Goudy Old Style" w:cs="Garamond"/>
                <w:i/>
                <w:iCs/>
                <w:color w:val="000000"/>
                <w:sz w:val="20"/>
                <w:szCs w:val="20"/>
                <w:lang w:eastAsia="zh-CN"/>
              </w:rPr>
            </w:pPr>
            <w:r w:rsidRPr="00765AAA">
              <w:rPr>
                <w:rFonts w:ascii="Goudy Old Style" w:eastAsia="Times New Roman" w:hAnsi="Goudy Old Style" w:cs="Garamond"/>
                <w:i/>
                <w:iCs/>
                <w:color w:val="000000"/>
                <w:sz w:val="20"/>
                <w:szCs w:val="20"/>
                <w:lang w:eastAsia="zh-CN"/>
              </w:rPr>
              <w:t>Return on assets ROA) in 2011 amounted to 2.7 in 2012 amounting to 9.7 and in 2012 amounting to 8.4. This means that in 2011 it earned a profit of 2.7% of total assets. The year 2012 earned a profit of 9.7% of all total assets and so on.</w:t>
            </w:r>
          </w:p>
          <w:p w14:paraId="5188D5C7" w14:textId="77777777" w:rsidR="00D9348A" w:rsidRPr="00765AAA" w:rsidRDefault="00D9348A" w:rsidP="00D9348A">
            <w:pPr>
              <w:numPr>
                <w:ilvl w:val="0"/>
                <w:numId w:val="32"/>
              </w:numPr>
              <w:tabs>
                <w:tab w:val="clear" w:pos="425"/>
                <w:tab w:val="left" w:pos="-200"/>
                <w:tab w:val="left" w:pos="175"/>
              </w:tabs>
              <w:spacing w:after="0" w:line="240" w:lineRule="auto"/>
              <w:jc w:val="both"/>
              <w:rPr>
                <w:rFonts w:ascii="Goudy Old Style" w:eastAsia="Times New Roman" w:hAnsi="Goudy Old Style" w:cs="Garamond"/>
                <w:i/>
                <w:iCs/>
                <w:color w:val="000000"/>
                <w:sz w:val="20"/>
                <w:szCs w:val="20"/>
                <w:lang w:eastAsia="zh-CN"/>
              </w:rPr>
            </w:pPr>
            <w:r w:rsidRPr="00765AAA">
              <w:rPr>
                <w:rFonts w:ascii="Goudy Old Style" w:eastAsia="Times New Roman" w:hAnsi="Goudy Old Style" w:cs="Garamond"/>
                <w:i/>
                <w:iCs/>
                <w:color w:val="000000"/>
                <w:sz w:val="20"/>
                <w:szCs w:val="20"/>
                <w:lang w:eastAsia="zh-CN"/>
              </w:rPr>
              <w:t xml:space="preserve">Current Ratio in 2011 amounted to 4.66 in 2011. In its development capacity increased in 2012 and decreased in 2013. This means that the liquidity </w:t>
            </w:r>
            <w:r w:rsidRPr="00765AAA">
              <w:rPr>
                <w:rFonts w:ascii="Goudy Old Style" w:eastAsia="Times New Roman" w:hAnsi="Goudy Old Style" w:cs="Garamond"/>
                <w:i/>
                <w:iCs/>
                <w:color w:val="000000"/>
                <w:sz w:val="20"/>
                <w:szCs w:val="20"/>
                <w:lang w:eastAsia="zh-CN"/>
              </w:rPr>
              <w:lastRenderedPageBreak/>
              <w:t>level of RSUDAM is still in the safe category.</w:t>
            </w:r>
          </w:p>
          <w:p w14:paraId="097E0CB0" w14:textId="77777777" w:rsidR="00D9348A" w:rsidRPr="00765AAA" w:rsidRDefault="00D9348A" w:rsidP="00D9348A">
            <w:pPr>
              <w:numPr>
                <w:ilvl w:val="0"/>
                <w:numId w:val="32"/>
              </w:numPr>
              <w:tabs>
                <w:tab w:val="clear" w:pos="425"/>
                <w:tab w:val="left" w:pos="-200"/>
                <w:tab w:val="left" w:pos="175"/>
              </w:tabs>
              <w:spacing w:after="0" w:line="240" w:lineRule="auto"/>
              <w:jc w:val="both"/>
              <w:rPr>
                <w:rFonts w:ascii="Goudy Old Style" w:eastAsia="Times New Roman" w:hAnsi="Goudy Old Style" w:cs="Garamond"/>
                <w:i/>
                <w:iCs/>
                <w:color w:val="000000"/>
                <w:sz w:val="20"/>
                <w:szCs w:val="20"/>
                <w:lang w:eastAsia="zh-CN"/>
              </w:rPr>
            </w:pPr>
            <w:r w:rsidRPr="00765AAA">
              <w:rPr>
                <w:rFonts w:ascii="Goudy Old Style" w:eastAsia="Times New Roman" w:hAnsi="Goudy Old Style" w:cs="Garamond"/>
                <w:i/>
                <w:iCs/>
                <w:color w:val="000000"/>
                <w:sz w:val="20"/>
                <w:szCs w:val="20"/>
                <w:lang w:eastAsia="zh-CN"/>
              </w:rPr>
              <w:t>Debt to equity ratio in 2011 was 0.03, 2012 was 0.017 and 2013 was 0.080. The debt value (debt) of RSUDAM in 2013 increased compared to 2012.</w:t>
            </w:r>
          </w:p>
          <w:p w14:paraId="43B963CD" w14:textId="77777777" w:rsidR="00D9348A" w:rsidRPr="00765AAA" w:rsidRDefault="00D9348A" w:rsidP="00D9348A">
            <w:pPr>
              <w:numPr>
                <w:ilvl w:val="0"/>
                <w:numId w:val="32"/>
              </w:numPr>
              <w:tabs>
                <w:tab w:val="left" w:pos="-200"/>
              </w:tabs>
              <w:spacing w:after="0" w:line="240" w:lineRule="auto"/>
              <w:jc w:val="both"/>
              <w:rPr>
                <w:rFonts w:ascii="Goudy Old Style" w:eastAsia="Times New Roman" w:hAnsi="Goudy Old Style" w:cs="Garamond"/>
                <w:i/>
                <w:iCs/>
                <w:color w:val="000000"/>
                <w:sz w:val="20"/>
                <w:szCs w:val="20"/>
                <w:lang w:eastAsia="zh-CN"/>
              </w:rPr>
            </w:pPr>
            <w:r w:rsidRPr="00765AAA">
              <w:rPr>
                <w:rFonts w:ascii="Goudy Old Style" w:eastAsia="Times New Roman" w:hAnsi="Goudy Old Style" w:cs="Garamond"/>
                <w:i/>
                <w:iCs/>
                <w:color w:val="000000"/>
                <w:sz w:val="20"/>
                <w:szCs w:val="20"/>
                <w:lang w:eastAsia="zh-CN"/>
              </w:rPr>
              <w:t>Cost Recovery Rate (CRR)</w:t>
            </w:r>
          </w:p>
          <w:p w14:paraId="3A367B3A" w14:textId="77777777" w:rsidR="00D9348A" w:rsidRPr="00765AAA" w:rsidRDefault="00D9348A" w:rsidP="004B68EC">
            <w:pPr>
              <w:tabs>
                <w:tab w:val="left" w:pos="-200"/>
              </w:tabs>
              <w:spacing w:after="0" w:line="240" w:lineRule="auto"/>
              <w:ind w:left="425"/>
              <w:jc w:val="both"/>
              <w:rPr>
                <w:rFonts w:ascii="Goudy Old Style" w:eastAsia="Times New Roman" w:hAnsi="Goudy Old Style" w:cs="Garamond"/>
                <w:i/>
                <w:iCs/>
                <w:color w:val="000000"/>
                <w:sz w:val="20"/>
                <w:szCs w:val="20"/>
                <w:lang w:eastAsia="zh-CN"/>
              </w:rPr>
            </w:pPr>
            <w:r w:rsidRPr="00765AAA">
              <w:rPr>
                <w:rFonts w:ascii="Goudy Old Style" w:eastAsia="Times New Roman" w:hAnsi="Goudy Old Style" w:cs="Garamond"/>
                <w:i/>
                <w:iCs/>
                <w:color w:val="000000"/>
                <w:sz w:val="20"/>
                <w:szCs w:val="20"/>
                <w:lang w:eastAsia="zh-CN"/>
              </w:rPr>
              <w:t>2011 amounted to 1.21. The cost recovery value of RSUDAM in 2011-2013 tends to decrease. This means that the RSUDAM's ability to finance its expenses is decreasing.</w:t>
            </w:r>
          </w:p>
          <w:p w14:paraId="57222C0C" w14:textId="77777777" w:rsidR="00D9348A" w:rsidRPr="00765AAA" w:rsidRDefault="00D9348A" w:rsidP="004B68EC">
            <w:pPr>
              <w:tabs>
                <w:tab w:val="left" w:pos="-200"/>
              </w:tabs>
              <w:spacing w:after="0" w:line="240" w:lineRule="auto"/>
              <w:ind w:left="425"/>
              <w:jc w:val="both"/>
              <w:rPr>
                <w:rFonts w:ascii="Goudy Old Style" w:eastAsia="Times New Roman" w:hAnsi="Goudy Old Style" w:cs="Garamond"/>
                <w:i/>
                <w:iCs/>
                <w:color w:val="000000"/>
                <w:sz w:val="20"/>
                <w:szCs w:val="20"/>
                <w:lang w:eastAsia="zh-CN"/>
              </w:rPr>
            </w:pPr>
          </w:p>
          <w:p w14:paraId="5500A93E" w14:textId="77777777" w:rsidR="00D9348A" w:rsidRPr="00765AAA" w:rsidRDefault="00D9348A" w:rsidP="00D9348A">
            <w:pPr>
              <w:numPr>
                <w:ilvl w:val="0"/>
                <w:numId w:val="32"/>
              </w:numPr>
              <w:tabs>
                <w:tab w:val="left" w:pos="-200"/>
              </w:tabs>
              <w:spacing w:after="0" w:line="240" w:lineRule="auto"/>
              <w:jc w:val="both"/>
              <w:rPr>
                <w:rFonts w:ascii="Goudy Old Style" w:eastAsia="Times New Roman" w:hAnsi="Goudy Old Style" w:cs="Garamond"/>
                <w:i/>
                <w:iCs/>
                <w:color w:val="000000"/>
                <w:sz w:val="20"/>
                <w:szCs w:val="20"/>
                <w:lang w:eastAsia="zh-CN"/>
              </w:rPr>
            </w:pPr>
            <w:r w:rsidRPr="00765AAA">
              <w:rPr>
                <w:rFonts w:ascii="Goudy Old Style" w:eastAsia="Times New Roman" w:hAnsi="Goudy Old Style" w:cs="Garamond"/>
                <w:i/>
                <w:iCs/>
                <w:color w:val="000000"/>
                <w:sz w:val="20"/>
                <w:szCs w:val="20"/>
                <w:lang w:eastAsia="zh-CN"/>
              </w:rPr>
              <w:t>Increased Income</w:t>
            </w:r>
          </w:p>
          <w:p w14:paraId="1569840C" w14:textId="77777777" w:rsidR="00D9348A" w:rsidRPr="009012B2" w:rsidRDefault="00D9348A" w:rsidP="004B68EC">
            <w:pPr>
              <w:ind w:left="425"/>
              <w:jc w:val="both"/>
              <w:rPr>
                <w:rFonts w:ascii="Goudy Old Style" w:eastAsia="Times New Roman" w:hAnsi="Goudy Old Style" w:cs="Garamond"/>
                <w:color w:val="000000"/>
                <w:sz w:val="20"/>
                <w:szCs w:val="20"/>
                <w:lang w:eastAsia="zh-CN"/>
              </w:rPr>
            </w:pPr>
            <w:r w:rsidRPr="00765AAA">
              <w:rPr>
                <w:rFonts w:ascii="Goudy Old Style" w:eastAsia="Times New Roman" w:hAnsi="Goudy Old Style" w:cs="Garamond"/>
                <w:i/>
                <w:iCs/>
                <w:color w:val="000000"/>
                <w:sz w:val="20"/>
                <w:szCs w:val="20"/>
                <w:lang w:eastAsia="zh-CN"/>
              </w:rPr>
              <w:t xml:space="preserve">Income in 2011 experienced a growth of 45.01% compared to 2011, decreased to 21.61% in 2012 </w:t>
            </w:r>
            <w:r w:rsidRPr="00765AAA">
              <w:rPr>
                <w:rFonts w:ascii="Goudy Old Style" w:eastAsia="Times New Roman" w:hAnsi="Goudy Old Style" w:cs="Garamond"/>
                <w:i/>
                <w:iCs/>
                <w:color w:val="000000"/>
                <w:sz w:val="20"/>
                <w:szCs w:val="20"/>
                <w:lang w:eastAsia="zh-CN"/>
              </w:rPr>
              <w:lastRenderedPageBreak/>
              <w:t>and decreased again to 5.83% in 2013.</w:t>
            </w:r>
          </w:p>
        </w:tc>
        <w:tc>
          <w:tcPr>
            <w:tcW w:w="2151" w:type="dxa"/>
          </w:tcPr>
          <w:p w14:paraId="0BFB6FA5" w14:textId="77777777" w:rsidR="00D9348A" w:rsidRPr="00765AAA" w:rsidRDefault="00D9348A" w:rsidP="00D9348A">
            <w:pPr>
              <w:numPr>
                <w:ilvl w:val="0"/>
                <w:numId w:val="33"/>
              </w:numPr>
              <w:tabs>
                <w:tab w:val="left" w:pos="-200"/>
              </w:tabs>
              <w:spacing w:after="0" w:line="240" w:lineRule="auto"/>
              <w:jc w:val="both"/>
              <w:rPr>
                <w:rFonts w:ascii="Goudy Old Style" w:eastAsia="Times New Roman" w:hAnsi="Goudy Old Style" w:cs="Garamond"/>
                <w:color w:val="000000"/>
                <w:sz w:val="20"/>
                <w:szCs w:val="20"/>
                <w:lang w:eastAsia="zh-CN"/>
              </w:rPr>
            </w:pPr>
            <w:r w:rsidRPr="00765AAA">
              <w:rPr>
                <w:rFonts w:ascii="Goudy Old Style" w:eastAsia="Times New Roman" w:hAnsi="Goudy Old Style" w:cs="Garamond"/>
                <w:color w:val="000000"/>
                <w:sz w:val="20"/>
                <w:szCs w:val="20"/>
                <w:lang w:eastAsia="zh-CN"/>
              </w:rPr>
              <w:lastRenderedPageBreak/>
              <w:t>Customer Satisfaction</w:t>
            </w:r>
          </w:p>
          <w:p w14:paraId="47F6B1A8" w14:textId="77777777" w:rsidR="00D9348A" w:rsidRPr="00765AAA" w:rsidRDefault="00D9348A" w:rsidP="004B68EC">
            <w:pPr>
              <w:tabs>
                <w:tab w:val="left" w:pos="-200"/>
              </w:tabs>
              <w:spacing w:after="0" w:line="240" w:lineRule="auto"/>
              <w:ind w:left="425"/>
              <w:jc w:val="both"/>
              <w:rPr>
                <w:rFonts w:ascii="Goudy Old Style" w:eastAsia="Times New Roman" w:hAnsi="Goudy Old Style" w:cs="Garamond"/>
                <w:color w:val="000000"/>
                <w:sz w:val="20"/>
                <w:szCs w:val="20"/>
                <w:lang w:eastAsia="zh-CN"/>
              </w:rPr>
            </w:pPr>
            <w:r w:rsidRPr="00765AAA">
              <w:rPr>
                <w:rFonts w:ascii="Goudy Old Style" w:eastAsia="Times New Roman" w:hAnsi="Goudy Old Style" w:cs="Garamond"/>
                <w:color w:val="000000"/>
                <w:sz w:val="20"/>
                <w:szCs w:val="20"/>
                <w:lang w:eastAsia="zh-CN"/>
              </w:rPr>
              <w:t>The survey conducted in the training section found 73.75% (2012) and 75.88% (2013) customers expressed satisfaction with RSUDAM services</w:t>
            </w:r>
          </w:p>
          <w:p w14:paraId="5E0A5405" w14:textId="77777777" w:rsidR="00D9348A" w:rsidRPr="00765AAA" w:rsidRDefault="00D9348A" w:rsidP="004B68EC">
            <w:pPr>
              <w:tabs>
                <w:tab w:val="left" w:pos="-200"/>
              </w:tabs>
              <w:spacing w:after="0" w:line="240" w:lineRule="auto"/>
              <w:ind w:left="425"/>
              <w:jc w:val="both"/>
              <w:rPr>
                <w:rFonts w:ascii="Goudy Old Style" w:eastAsia="Times New Roman" w:hAnsi="Goudy Old Style" w:cs="Garamond"/>
                <w:color w:val="000000"/>
                <w:sz w:val="20"/>
                <w:szCs w:val="20"/>
                <w:lang w:eastAsia="zh-CN"/>
              </w:rPr>
            </w:pPr>
          </w:p>
          <w:p w14:paraId="4D46236D" w14:textId="77777777" w:rsidR="00D9348A" w:rsidRPr="00765AAA" w:rsidRDefault="00D9348A" w:rsidP="00D9348A">
            <w:pPr>
              <w:numPr>
                <w:ilvl w:val="0"/>
                <w:numId w:val="33"/>
              </w:numPr>
              <w:tabs>
                <w:tab w:val="left" w:pos="-200"/>
              </w:tabs>
              <w:spacing w:after="0" w:line="240" w:lineRule="auto"/>
              <w:jc w:val="both"/>
              <w:rPr>
                <w:rFonts w:ascii="Goudy Old Style" w:eastAsia="Times New Roman" w:hAnsi="Goudy Old Style" w:cs="Garamond"/>
                <w:color w:val="000000"/>
                <w:sz w:val="20"/>
                <w:szCs w:val="20"/>
                <w:lang w:eastAsia="zh-CN"/>
              </w:rPr>
            </w:pPr>
            <w:r w:rsidRPr="00765AAA">
              <w:rPr>
                <w:rFonts w:ascii="Goudy Old Style" w:eastAsia="Times New Roman" w:hAnsi="Goudy Old Style" w:cs="Garamond"/>
                <w:color w:val="000000"/>
                <w:sz w:val="20"/>
                <w:szCs w:val="20"/>
                <w:lang w:eastAsia="zh-CN"/>
              </w:rPr>
              <w:t>Customer Retention</w:t>
            </w:r>
          </w:p>
          <w:p w14:paraId="16C9DDBF" w14:textId="77777777" w:rsidR="00D9348A" w:rsidRPr="00765AAA" w:rsidRDefault="00D9348A" w:rsidP="004B68EC">
            <w:pPr>
              <w:tabs>
                <w:tab w:val="left" w:pos="-200"/>
              </w:tabs>
              <w:spacing w:after="0" w:line="240" w:lineRule="auto"/>
              <w:ind w:left="425"/>
              <w:jc w:val="both"/>
              <w:rPr>
                <w:rFonts w:ascii="Goudy Old Style" w:eastAsia="Times New Roman" w:hAnsi="Goudy Old Style" w:cs="Garamond"/>
                <w:color w:val="000000"/>
                <w:sz w:val="20"/>
                <w:szCs w:val="20"/>
                <w:lang w:eastAsia="zh-CN"/>
              </w:rPr>
            </w:pPr>
            <w:r w:rsidRPr="00765AAA">
              <w:rPr>
                <w:rFonts w:ascii="Goudy Old Style" w:eastAsia="Times New Roman" w:hAnsi="Goudy Old Style" w:cs="Garamond"/>
                <w:color w:val="000000"/>
                <w:sz w:val="20"/>
                <w:szCs w:val="20"/>
                <w:lang w:eastAsia="zh-CN"/>
              </w:rPr>
              <w:t xml:space="preserve">In 2011-2013 the number of return visits as a whole showed a downward trend in 2012 and </w:t>
            </w:r>
            <w:r w:rsidRPr="00765AAA">
              <w:rPr>
                <w:rFonts w:ascii="Goudy Old Style" w:eastAsia="Times New Roman" w:hAnsi="Goudy Old Style" w:cs="Garamond"/>
                <w:color w:val="000000"/>
                <w:sz w:val="20"/>
                <w:szCs w:val="20"/>
                <w:lang w:eastAsia="zh-CN"/>
              </w:rPr>
              <w:lastRenderedPageBreak/>
              <w:t>increased again in 2013.</w:t>
            </w:r>
          </w:p>
          <w:p w14:paraId="594CB75C" w14:textId="77777777" w:rsidR="00D9348A" w:rsidRPr="00765AAA" w:rsidRDefault="00D9348A" w:rsidP="004B68EC">
            <w:pPr>
              <w:tabs>
                <w:tab w:val="left" w:pos="-200"/>
              </w:tabs>
              <w:spacing w:after="0" w:line="240" w:lineRule="auto"/>
              <w:ind w:left="425"/>
              <w:jc w:val="both"/>
              <w:rPr>
                <w:rFonts w:ascii="Goudy Old Style" w:eastAsia="Times New Roman" w:hAnsi="Goudy Old Style" w:cs="Garamond"/>
                <w:color w:val="000000"/>
                <w:sz w:val="20"/>
                <w:szCs w:val="20"/>
                <w:lang w:eastAsia="zh-CN"/>
              </w:rPr>
            </w:pPr>
          </w:p>
          <w:p w14:paraId="6F232F7E" w14:textId="77777777" w:rsidR="00D9348A" w:rsidRPr="00765AAA" w:rsidRDefault="00D9348A" w:rsidP="00D9348A">
            <w:pPr>
              <w:numPr>
                <w:ilvl w:val="0"/>
                <w:numId w:val="33"/>
              </w:numPr>
              <w:tabs>
                <w:tab w:val="left" w:pos="-200"/>
              </w:tabs>
              <w:spacing w:after="0" w:line="240" w:lineRule="auto"/>
              <w:jc w:val="both"/>
              <w:rPr>
                <w:rFonts w:ascii="Goudy Old Style" w:eastAsia="Times New Roman" w:hAnsi="Goudy Old Style" w:cs="Garamond"/>
                <w:color w:val="000000"/>
                <w:sz w:val="20"/>
                <w:szCs w:val="20"/>
                <w:lang w:eastAsia="zh-CN"/>
              </w:rPr>
            </w:pPr>
            <w:r w:rsidRPr="00765AAA">
              <w:rPr>
                <w:rFonts w:ascii="Goudy Old Style" w:eastAsia="Times New Roman" w:hAnsi="Goudy Old Style" w:cs="Garamond"/>
                <w:color w:val="000000"/>
                <w:sz w:val="20"/>
                <w:szCs w:val="20"/>
                <w:lang w:eastAsia="zh-CN"/>
              </w:rPr>
              <w:t>Customer Acquisition</w:t>
            </w:r>
          </w:p>
          <w:p w14:paraId="33E1E445" w14:textId="77777777" w:rsidR="00D9348A" w:rsidRPr="00765AAA" w:rsidRDefault="00D9348A" w:rsidP="004B68EC">
            <w:pPr>
              <w:tabs>
                <w:tab w:val="left" w:pos="-200"/>
              </w:tabs>
              <w:spacing w:after="0" w:line="240" w:lineRule="auto"/>
              <w:ind w:left="425"/>
              <w:jc w:val="both"/>
              <w:rPr>
                <w:rFonts w:ascii="Goudy Old Style" w:eastAsia="Times New Roman" w:hAnsi="Goudy Old Style" w:cs="Garamond"/>
                <w:color w:val="000000"/>
                <w:sz w:val="20"/>
                <w:szCs w:val="20"/>
                <w:lang w:eastAsia="zh-CN"/>
              </w:rPr>
            </w:pPr>
            <w:r w:rsidRPr="00765AAA">
              <w:rPr>
                <w:rFonts w:ascii="Goudy Old Style" w:eastAsia="Times New Roman" w:hAnsi="Goudy Old Style" w:cs="Garamond"/>
                <w:color w:val="000000"/>
                <w:sz w:val="20"/>
                <w:szCs w:val="20"/>
                <w:lang w:eastAsia="zh-CN"/>
              </w:rPr>
              <w:t>In 2011-2012, the level of customer acquisition has decreased with an average annual decline of 45.05%. In 2013, the acquisition rate increased but the increase was still below that of 2011.</w:t>
            </w:r>
          </w:p>
          <w:p w14:paraId="7BFEE954" w14:textId="77777777" w:rsidR="00D9348A" w:rsidRPr="00765AAA" w:rsidRDefault="00D9348A" w:rsidP="00D9348A">
            <w:pPr>
              <w:numPr>
                <w:ilvl w:val="0"/>
                <w:numId w:val="33"/>
              </w:numPr>
              <w:tabs>
                <w:tab w:val="left" w:pos="-200"/>
              </w:tabs>
              <w:spacing w:after="0" w:line="240" w:lineRule="auto"/>
              <w:jc w:val="both"/>
              <w:rPr>
                <w:rFonts w:ascii="Goudy Old Style" w:eastAsia="Times New Roman" w:hAnsi="Goudy Old Style" w:cs="Garamond"/>
                <w:color w:val="000000"/>
                <w:sz w:val="20"/>
                <w:szCs w:val="20"/>
                <w:lang w:eastAsia="zh-CN"/>
              </w:rPr>
            </w:pPr>
            <w:r w:rsidRPr="00765AAA">
              <w:rPr>
                <w:rFonts w:ascii="Goudy Old Style" w:eastAsia="Times New Roman" w:hAnsi="Goudy Old Style" w:cs="Garamond"/>
                <w:color w:val="000000"/>
                <w:sz w:val="20"/>
                <w:szCs w:val="20"/>
                <w:lang w:eastAsia="zh-CN"/>
              </w:rPr>
              <w:t>Market Share</w:t>
            </w:r>
          </w:p>
          <w:p w14:paraId="7D4A398B" w14:textId="77777777" w:rsidR="00D9348A" w:rsidRPr="009012B2" w:rsidRDefault="00D9348A" w:rsidP="004B68EC">
            <w:pPr>
              <w:tabs>
                <w:tab w:val="left" w:pos="-200"/>
              </w:tabs>
              <w:ind w:left="425"/>
              <w:jc w:val="both"/>
              <w:rPr>
                <w:rFonts w:ascii="Goudy Old Style" w:eastAsia="Times New Roman" w:hAnsi="Goudy Old Style" w:cs="Garamond"/>
                <w:color w:val="000000"/>
                <w:sz w:val="20"/>
                <w:szCs w:val="20"/>
                <w:lang w:eastAsia="zh-CN"/>
              </w:rPr>
            </w:pPr>
            <w:r w:rsidRPr="00765AAA">
              <w:rPr>
                <w:rFonts w:ascii="Goudy Old Style" w:eastAsia="Times New Roman" w:hAnsi="Goudy Old Style" w:cs="Garamond"/>
                <w:color w:val="000000"/>
                <w:sz w:val="20"/>
                <w:szCs w:val="20"/>
                <w:lang w:eastAsia="zh-CN"/>
              </w:rPr>
              <w:t>2012 compared to 2011 decreased slightly. In 2013 compared to 2012 it has increased again.</w:t>
            </w:r>
          </w:p>
          <w:p w14:paraId="238E776B" w14:textId="77777777" w:rsidR="00D9348A" w:rsidRPr="009012B2" w:rsidRDefault="00D9348A" w:rsidP="004B68EC">
            <w:pPr>
              <w:jc w:val="both"/>
              <w:rPr>
                <w:rFonts w:ascii="Goudy Old Style" w:eastAsia="Times New Roman" w:hAnsi="Goudy Old Style" w:cs="Garamond"/>
                <w:color w:val="000000"/>
                <w:sz w:val="20"/>
                <w:szCs w:val="20"/>
                <w:lang w:eastAsia="zh-CN"/>
              </w:rPr>
            </w:pPr>
          </w:p>
        </w:tc>
        <w:tc>
          <w:tcPr>
            <w:tcW w:w="2385" w:type="dxa"/>
          </w:tcPr>
          <w:p w14:paraId="2B880955" w14:textId="77777777" w:rsidR="00D9348A" w:rsidRPr="00765AAA" w:rsidRDefault="00D9348A" w:rsidP="00D9348A">
            <w:pPr>
              <w:numPr>
                <w:ilvl w:val="0"/>
                <w:numId w:val="34"/>
              </w:numPr>
              <w:tabs>
                <w:tab w:val="left" w:pos="-200"/>
              </w:tabs>
              <w:spacing w:after="0" w:line="240" w:lineRule="auto"/>
              <w:jc w:val="both"/>
              <w:rPr>
                <w:rFonts w:ascii="Goudy Old Style" w:eastAsia="Times New Roman" w:hAnsi="Goudy Old Style" w:cs="Garamond"/>
                <w:color w:val="000000"/>
                <w:sz w:val="20"/>
                <w:szCs w:val="20"/>
                <w:lang w:eastAsia="zh-CN"/>
              </w:rPr>
            </w:pPr>
            <w:r w:rsidRPr="00765AAA">
              <w:rPr>
                <w:rFonts w:ascii="Goudy Old Style" w:eastAsia="Times New Roman" w:hAnsi="Goudy Old Style" w:cs="Garamond"/>
                <w:color w:val="000000"/>
                <w:sz w:val="20"/>
                <w:szCs w:val="20"/>
                <w:lang w:eastAsia="zh-CN"/>
              </w:rPr>
              <w:lastRenderedPageBreak/>
              <w:t>Innovation</w:t>
            </w:r>
          </w:p>
          <w:p w14:paraId="1CDAC3F8" w14:textId="77777777" w:rsidR="00D9348A" w:rsidRPr="00765AAA" w:rsidRDefault="00D9348A" w:rsidP="004B68EC">
            <w:pPr>
              <w:tabs>
                <w:tab w:val="left" w:pos="-200"/>
              </w:tabs>
              <w:spacing w:after="0" w:line="240" w:lineRule="auto"/>
              <w:ind w:left="425"/>
              <w:jc w:val="both"/>
              <w:rPr>
                <w:rFonts w:ascii="Goudy Old Style" w:eastAsia="Times New Roman" w:hAnsi="Goudy Old Style" w:cs="Garamond"/>
                <w:color w:val="000000"/>
                <w:sz w:val="20"/>
                <w:szCs w:val="20"/>
                <w:lang w:eastAsia="zh-CN"/>
              </w:rPr>
            </w:pPr>
            <w:r w:rsidRPr="00765AAA">
              <w:rPr>
                <w:rFonts w:ascii="Goudy Old Style" w:eastAsia="Times New Roman" w:hAnsi="Goudy Old Style" w:cs="Garamond"/>
                <w:color w:val="000000"/>
                <w:sz w:val="20"/>
                <w:szCs w:val="20"/>
                <w:lang w:eastAsia="zh-CN"/>
              </w:rPr>
              <w:t>During the period 2011-2013, RSUDAM has carried out an innovation process.</w:t>
            </w:r>
          </w:p>
          <w:p w14:paraId="0F9CBC84" w14:textId="77777777" w:rsidR="00D9348A" w:rsidRPr="00765AAA" w:rsidRDefault="00D9348A" w:rsidP="004B68EC">
            <w:pPr>
              <w:tabs>
                <w:tab w:val="left" w:pos="-200"/>
              </w:tabs>
              <w:spacing w:after="0" w:line="240" w:lineRule="auto"/>
              <w:ind w:left="425"/>
              <w:jc w:val="both"/>
              <w:rPr>
                <w:rFonts w:ascii="Goudy Old Style" w:eastAsia="Times New Roman" w:hAnsi="Goudy Old Style" w:cs="Garamond"/>
                <w:color w:val="000000"/>
                <w:sz w:val="20"/>
                <w:szCs w:val="20"/>
                <w:lang w:eastAsia="zh-CN"/>
              </w:rPr>
            </w:pPr>
          </w:p>
          <w:p w14:paraId="0AF8C902" w14:textId="77777777" w:rsidR="00D9348A" w:rsidRPr="00765AAA" w:rsidRDefault="00D9348A" w:rsidP="00D9348A">
            <w:pPr>
              <w:numPr>
                <w:ilvl w:val="0"/>
                <w:numId w:val="34"/>
              </w:numPr>
              <w:tabs>
                <w:tab w:val="left" w:pos="-200"/>
              </w:tabs>
              <w:spacing w:after="0" w:line="240" w:lineRule="auto"/>
              <w:jc w:val="both"/>
              <w:rPr>
                <w:rFonts w:ascii="Goudy Old Style" w:eastAsia="Times New Roman" w:hAnsi="Goudy Old Style" w:cs="Garamond"/>
                <w:color w:val="000000"/>
                <w:sz w:val="20"/>
                <w:szCs w:val="20"/>
                <w:lang w:eastAsia="zh-CN"/>
              </w:rPr>
            </w:pPr>
            <w:r w:rsidRPr="00765AAA">
              <w:rPr>
                <w:rFonts w:ascii="Goudy Old Style" w:eastAsia="Times New Roman" w:hAnsi="Goudy Old Style" w:cs="Garamond"/>
                <w:color w:val="000000"/>
                <w:sz w:val="20"/>
                <w:szCs w:val="20"/>
                <w:lang w:eastAsia="zh-CN"/>
              </w:rPr>
              <w:t>Service Process</w:t>
            </w:r>
          </w:p>
          <w:p w14:paraId="0543F5EC" w14:textId="77777777" w:rsidR="00D9348A" w:rsidRPr="00765AAA" w:rsidRDefault="00D9348A" w:rsidP="004B68EC">
            <w:pPr>
              <w:tabs>
                <w:tab w:val="left" w:pos="-200"/>
              </w:tabs>
              <w:spacing w:after="0" w:line="240" w:lineRule="auto"/>
              <w:ind w:left="425"/>
              <w:jc w:val="both"/>
              <w:rPr>
                <w:rFonts w:ascii="Goudy Old Style" w:eastAsia="Times New Roman" w:hAnsi="Goudy Old Style" w:cs="Garamond"/>
                <w:color w:val="000000"/>
                <w:sz w:val="20"/>
                <w:szCs w:val="20"/>
                <w:lang w:eastAsia="zh-CN"/>
              </w:rPr>
            </w:pPr>
            <w:r w:rsidRPr="00765AAA">
              <w:rPr>
                <w:rFonts w:ascii="Goudy Old Style" w:eastAsia="Times New Roman" w:hAnsi="Goudy Old Style" w:cs="Garamond"/>
                <w:color w:val="000000"/>
                <w:sz w:val="20"/>
                <w:szCs w:val="20"/>
                <w:lang w:eastAsia="zh-CN"/>
              </w:rPr>
              <w:t>1) Bed Occupancy Rate (BOR)</w:t>
            </w:r>
          </w:p>
          <w:p w14:paraId="1B3E07F3" w14:textId="77777777" w:rsidR="00D9348A" w:rsidRPr="00765AAA" w:rsidRDefault="00D9348A" w:rsidP="004B68EC">
            <w:pPr>
              <w:tabs>
                <w:tab w:val="left" w:pos="-200"/>
              </w:tabs>
              <w:spacing w:after="0" w:line="240" w:lineRule="auto"/>
              <w:ind w:left="425"/>
              <w:jc w:val="both"/>
              <w:rPr>
                <w:rFonts w:ascii="Goudy Old Style" w:eastAsia="Times New Roman" w:hAnsi="Goudy Old Style" w:cs="Garamond"/>
                <w:color w:val="000000"/>
                <w:sz w:val="20"/>
                <w:szCs w:val="20"/>
                <w:lang w:eastAsia="zh-CN"/>
              </w:rPr>
            </w:pPr>
            <w:r w:rsidRPr="00765AAA">
              <w:rPr>
                <w:rFonts w:ascii="Goudy Old Style" w:eastAsia="Times New Roman" w:hAnsi="Goudy Old Style" w:cs="Garamond"/>
                <w:color w:val="000000"/>
                <w:sz w:val="20"/>
                <w:szCs w:val="20"/>
                <w:lang w:eastAsia="zh-CN"/>
              </w:rPr>
              <w:t>2011 amounted to 89.3% and so on. The average BOR score for 3 years was 90.3%. So it exceeds the standard.</w:t>
            </w:r>
          </w:p>
          <w:p w14:paraId="35C3A502" w14:textId="77777777" w:rsidR="00D9348A" w:rsidRPr="00765AAA" w:rsidRDefault="00D9348A" w:rsidP="004B68EC">
            <w:pPr>
              <w:tabs>
                <w:tab w:val="left" w:pos="-200"/>
              </w:tabs>
              <w:spacing w:after="0" w:line="240" w:lineRule="auto"/>
              <w:ind w:left="425"/>
              <w:jc w:val="both"/>
              <w:rPr>
                <w:rFonts w:ascii="Goudy Old Style" w:eastAsia="Times New Roman" w:hAnsi="Goudy Old Style" w:cs="Garamond"/>
                <w:color w:val="000000"/>
                <w:sz w:val="20"/>
                <w:szCs w:val="20"/>
                <w:lang w:eastAsia="zh-CN"/>
              </w:rPr>
            </w:pPr>
          </w:p>
          <w:p w14:paraId="2D9E0C41" w14:textId="77777777" w:rsidR="00D9348A" w:rsidRPr="00765AAA" w:rsidRDefault="00D9348A" w:rsidP="004B68EC">
            <w:pPr>
              <w:tabs>
                <w:tab w:val="left" w:pos="-200"/>
              </w:tabs>
              <w:spacing w:after="0" w:line="240" w:lineRule="auto"/>
              <w:ind w:left="425"/>
              <w:jc w:val="both"/>
              <w:rPr>
                <w:rFonts w:ascii="Goudy Old Style" w:eastAsia="Times New Roman" w:hAnsi="Goudy Old Style" w:cs="Garamond"/>
                <w:color w:val="000000"/>
                <w:sz w:val="20"/>
                <w:szCs w:val="20"/>
                <w:lang w:eastAsia="zh-CN"/>
              </w:rPr>
            </w:pPr>
            <w:r w:rsidRPr="00765AAA">
              <w:rPr>
                <w:rFonts w:ascii="Goudy Old Style" w:eastAsia="Times New Roman" w:hAnsi="Goudy Old Style" w:cs="Garamond"/>
                <w:color w:val="000000"/>
                <w:sz w:val="20"/>
                <w:szCs w:val="20"/>
                <w:lang w:eastAsia="zh-CN"/>
              </w:rPr>
              <w:t>2) Average Length of Stay (</w:t>
            </w:r>
            <w:proofErr w:type="spellStart"/>
            <w:r w:rsidRPr="00765AAA">
              <w:rPr>
                <w:rFonts w:ascii="Goudy Old Style" w:eastAsia="Times New Roman" w:hAnsi="Goudy Old Style" w:cs="Garamond"/>
                <w:color w:val="000000"/>
                <w:sz w:val="20"/>
                <w:szCs w:val="20"/>
                <w:lang w:eastAsia="zh-CN"/>
              </w:rPr>
              <w:t>AvLOS</w:t>
            </w:r>
            <w:proofErr w:type="spellEnd"/>
            <w:r w:rsidRPr="00765AAA">
              <w:rPr>
                <w:rFonts w:ascii="Goudy Old Style" w:eastAsia="Times New Roman" w:hAnsi="Goudy Old Style" w:cs="Garamond"/>
                <w:color w:val="000000"/>
                <w:sz w:val="20"/>
                <w:szCs w:val="20"/>
                <w:lang w:eastAsia="zh-CN"/>
              </w:rPr>
              <w:t>)</w:t>
            </w:r>
          </w:p>
          <w:p w14:paraId="2348DAE1" w14:textId="77777777" w:rsidR="00D9348A" w:rsidRPr="00765AAA" w:rsidRDefault="00D9348A" w:rsidP="004B68EC">
            <w:pPr>
              <w:tabs>
                <w:tab w:val="left" w:pos="-200"/>
              </w:tabs>
              <w:spacing w:after="0" w:line="240" w:lineRule="auto"/>
              <w:ind w:left="425"/>
              <w:jc w:val="both"/>
              <w:rPr>
                <w:rFonts w:ascii="Goudy Old Style" w:eastAsia="Times New Roman" w:hAnsi="Goudy Old Style" w:cs="Garamond"/>
                <w:color w:val="000000"/>
                <w:sz w:val="20"/>
                <w:szCs w:val="20"/>
                <w:lang w:eastAsia="zh-CN"/>
              </w:rPr>
            </w:pPr>
            <w:r w:rsidRPr="00765AAA">
              <w:rPr>
                <w:rFonts w:ascii="Goudy Old Style" w:eastAsia="Times New Roman" w:hAnsi="Goudy Old Style" w:cs="Garamond"/>
                <w:color w:val="000000"/>
                <w:sz w:val="20"/>
                <w:szCs w:val="20"/>
                <w:lang w:eastAsia="zh-CN"/>
              </w:rPr>
              <w:t xml:space="preserve">In 2011 for 5 days, in 2012 for 5.68 days </w:t>
            </w:r>
            <w:r w:rsidRPr="00765AAA">
              <w:rPr>
                <w:rFonts w:ascii="Goudy Old Style" w:eastAsia="Times New Roman" w:hAnsi="Goudy Old Style" w:cs="Garamond"/>
                <w:color w:val="000000"/>
                <w:sz w:val="20"/>
                <w:szCs w:val="20"/>
                <w:lang w:eastAsia="zh-CN"/>
              </w:rPr>
              <w:lastRenderedPageBreak/>
              <w:t>and in 2013 for 4.6 days. The average length of stay for 3 years was 5.09 days.</w:t>
            </w:r>
          </w:p>
          <w:p w14:paraId="3D01A53B" w14:textId="77777777" w:rsidR="00D9348A" w:rsidRPr="00765AAA" w:rsidRDefault="00D9348A" w:rsidP="004B68EC">
            <w:pPr>
              <w:tabs>
                <w:tab w:val="left" w:pos="-200"/>
              </w:tabs>
              <w:spacing w:after="0" w:line="240" w:lineRule="auto"/>
              <w:ind w:left="425"/>
              <w:jc w:val="both"/>
              <w:rPr>
                <w:rFonts w:ascii="Goudy Old Style" w:eastAsia="Times New Roman" w:hAnsi="Goudy Old Style" w:cs="Garamond"/>
                <w:color w:val="000000"/>
                <w:sz w:val="20"/>
                <w:szCs w:val="20"/>
                <w:lang w:eastAsia="zh-CN"/>
              </w:rPr>
            </w:pPr>
          </w:p>
          <w:p w14:paraId="032CAAD2" w14:textId="77777777" w:rsidR="00D9348A" w:rsidRPr="00765AAA" w:rsidRDefault="00D9348A" w:rsidP="004B68EC">
            <w:pPr>
              <w:tabs>
                <w:tab w:val="left" w:pos="-200"/>
              </w:tabs>
              <w:spacing w:after="0" w:line="240" w:lineRule="auto"/>
              <w:ind w:left="425"/>
              <w:jc w:val="both"/>
              <w:rPr>
                <w:rFonts w:ascii="Goudy Old Style" w:eastAsia="Times New Roman" w:hAnsi="Goudy Old Style" w:cs="Garamond"/>
                <w:color w:val="000000"/>
                <w:sz w:val="20"/>
                <w:szCs w:val="20"/>
                <w:lang w:eastAsia="zh-CN"/>
              </w:rPr>
            </w:pPr>
            <w:r w:rsidRPr="00765AAA">
              <w:rPr>
                <w:rFonts w:ascii="Goudy Old Style" w:eastAsia="Times New Roman" w:hAnsi="Goudy Old Style" w:cs="Garamond"/>
                <w:color w:val="000000"/>
                <w:sz w:val="20"/>
                <w:szCs w:val="20"/>
                <w:lang w:eastAsia="zh-CN"/>
              </w:rPr>
              <w:t>3) Internal Turn Over (TOI)</w:t>
            </w:r>
          </w:p>
          <w:p w14:paraId="63A1DA5B" w14:textId="77777777" w:rsidR="00D9348A" w:rsidRPr="00765AAA" w:rsidRDefault="00D9348A" w:rsidP="004B68EC">
            <w:pPr>
              <w:tabs>
                <w:tab w:val="left" w:pos="-200"/>
              </w:tabs>
              <w:spacing w:after="0" w:line="240" w:lineRule="auto"/>
              <w:ind w:left="425"/>
              <w:jc w:val="both"/>
              <w:rPr>
                <w:rFonts w:ascii="Goudy Old Style" w:eastAsia="Times New Roman" w:hAnsi="Goudy Old Style" w:cs="Garamond"/>
                <w:color w:val="000000"/>
                <w:sz w:val="20"/>
                <w:szCs w:val="20"/>
                <w:lang w:eastAsia="zh-CN"/>
              </w:rPr>
            </w:pPr>
            <w:r w:rsidRPr="00765AAA">
              <w:rPr>
                <w:rFonts w:ascii="Goudy Old Style" w:eastAsia="Times New Roman" w:hAnsi="Goudy Old Style" w:cs="Garamond"/>
                <w:color w:val="000000"/>
                <w:sz w:val="20"/>
                <w:szCs w:val="20"/>
                <w:lang w:eastAsia="zh-CN"/>
              </w:rPr>
              <w:t>In 2011, 0.6 days increased to 0.74 days in 2012, and in 2013 decreased again to 0.25 days. The average TOI of RSUDAM for 3 years is 0.53 days and has decreased.</w:t>
            </w:r>
          </w:p>
          <w:p w14:paraId="5342CB5F" w14:textId="77777777" w:rsidR="00D9348A" w:rsidRPr="00765AAA" w:rsidRDefault="00D9348A" w:rsidP="004B68EC">
            <w:pPr>
              <w:tabs>
                <w:tab w:val="left" w:pos="-200"/>
              </w:tabs>
              <w:spacing w:after="0" w:line="240" w:lineRule="auto"/>
              <w:ind w:left="425"/>
              <w:jc w:val="both"/>
              <w:rPr>
                <w:rFonts w:ascii="Goudy Old Style" w:eastAsia="Times New Roman" w:hAnsi="Goudy Old Style" w:cs="Garamond"/>
                <w:color w:val="000000"/>
                <w:sz w:val="20"/>
                <w:szCs w:val="20"/>
                <w:lang w:eastAsia="zh-CN"/>
              </w:rPr>
            </w:pPr>
          </w:p>
          <w:p w14:paraId="4480E516" w14:textId="77777777" w:rsidR="00D9348A" w:rsidRPr="00765AAA" w:rsidRDefault="00D9348A" w:rsidP="004B68EC">
            <w:pPr>
              <w:tabs>
                <w:tab w:val="left" w:pos="-200"/>
              </w:tabs>
              <w:spacing w:after="0" w:line="240" w:lineRule="auto"/>
              <w:ind w:left="425"/>
              <w:jc w:val="both"/>
              <w:rPr>
                <w:rFonts w:ascii="Goudy Old Style" w:eastAsia="Times New Roman" w:hAnsi="Goudy Old Style" w:cs="Garamond"/>
                <w:color w:val="000000"/>
                <w:sz w:val="20"/>
                <w:szCs w:val="20"/>
                <w:lang w:eastAsia="zh-CN"/>
              </w:rPr>
            </w:pPr>
          </w:p>
          <w:p w14:paraId="1FE15436" w14:textId="77777777" w:rsidR="00D9348A" w:rsidRPr="00765AAA" w:rsidRDefault="00D9348A" w:rsidP="004B68EC">
            <w:pPr>
              <w:tabs>
                <w:tab w:val="left" w:pos="-200"/>
              </w:tabs>
              <w:spacing w:after="0" w:line="240" w:lineRule="auto"/>
              <w:ind w:left="425"/>
              <w:jc w:val="both"/>
              <w:rPr>
                <w:rFonts w:ascii="Goudy Old Style" w:eastAsia="Times New Roman" w:hAnsi="Goudy Old Style" w:cs="Garamond"/>
                <w:color w:val="000000"/>
                <w:sz w:val="20"/>
                <w:szCs w:val="20"/>
                <w:lang w:eastAsia="zh-CN"/>
              </w:rPr>
            </w:pPr>
            <w:r w:rsidRPr="00765AAA">
              <w:rPr>
                <w:rFonts w:ascii="Goudy Old Style" w:eastAsia="Times New Roman" w:hAnsi="Goudy Old Style" w:cs="Garamond"/>
                <w:color w:val="000000"/>
                <w:sz w:val="20"/>
                <w:szCs w:val="20"/>
                <w:lang w:eastAsia="zh-CN"/>
              </w:rPr>
              <w:t>4) Bed Turn Over (BTO)</w:t>
            </w:r>
          </w:p>
          <w:p w14:paraId="22685F94" w14:textId="77777777" w:rsidR="00D9348A" w:rsidRPr="00765AAA" w:rsidRDefault="00D9348A" w:rsidP="004B68EC">
            <w:pPr>
              <w:tabs>
                <w:tab w:val="left" w:pos="-200"/>
              </w:tabs>
              <w:spacing w:after="0" w:line="240" w:lineRule="auto"/>
              <w:ind w:left="425"/>
              <w:jc w:val="both"/>
              <w:rPr>
                <w:rFonts w:ascii="Goudy Old Style" w:eastAsia="Times New Roman" w:hAnsi="Goudy Old Style" w:cs="Garamond"/>
                <w:color w:val="000000"/>
                <w:sz w:val="20"/>
                <w:szCs w:val="20"/>
                <w:lang w:eastAsia="zh-CN"/>
              </w:rPr>
            </w:pPr>
            <w:r w:rsidRPr="00765AAA">
              <w:rPr>
                <w:rFonts w:ascii="Goudy Old Style" w:eastAsia="Times New Roman" w:hAnsi="Goudy Old Style" w:cs="Garamond"/>
                <w:color w:val="000000"/>
                <w:sz w:val="20"/>
                <w:szCs w:val="20"/>
                <w:lang w:eastAsia="zh-CN"/>
              </w:rPr>
              <w:t>In 2011, the use of beds was 63.38 times, in 2012 it was 61 times and in 2013 it increased to 77.28 times, meaning that it exceeds the standard value of 40-50 times. The overall average was 67.22 times.</w:t>
            </w:r>
          </w:p>
          <w:p w14:paraId="192780F1" w14:textId="77777777" w:rsidR="00D9348A" w:rsidRPr="00765AAA" w:rsidRDefault="00D9348A" w:rsidP="004B68EC">
            <w:pPr>
              <w:tabs>
                <w:tab w:val="left" w:pos="-200"/>
              </w:tabs>
              <w:spacing w:after="0" w:line="240" w:lineRule="auto"/>
              <w:ind w:left="425"/>
              <w:jc w:val="both"/>
              <w:rPr>
                <w:rFonts w:ascii="Goudy Old Style" w:eastAsia="Times New Roman" w:hAnsi="Goudy Old Style" w:cs="Garamond"/>
                <w:color w:val="000000"/>
                <w:sz w:val="20"/>
                <w:szCs w:val="20"/>
                <w:lang w:eastAsia="zh-CN"/>
              </w:rPr>
            </w:pPr>
          </w:p>
          <w:p w14:paraId="1B8A5EAB" w14:textId="77777777" w:rsidR="00D9348A" w:rsidRPr="00765AAA" w:rsidRDefault="00D9348A" w:rsidP="004B68EC">
            <w:pPr>
              <w:tabs>
                <w:tab w:val="left" w:pos="-200"/>
              </w:tabs>
              <w:spacing w:after="0" w:line="240" w:lineRule="auto"/>
              <w:ind w:left="425"/>
              <w:jc w:val="both"/>
              <w:rPr>
                <w:rFonts w:ascii="Goudy Old Style" w:eastAsia="Times New Roman" w:hAnsi="Goudy Old Style" w:cs="Garamond"/>
                <w:color w:val="000000"/>
                <w:sz w:val="20"/>
                <w:szCs w:val="20"/>
                <w:lang w:eastAsia="zh-CN"/>
              </w:rPr>
            </w:pPr>
            <w:r w:rsidRPr="00765AAA">
              <w:rPr>
                <w:rFonts w:ascii="Goudy Old Style" w:eastAsia="Times New Roman" w:hAnsi="Goudy Old Style" w:cs="Garamond"/>
                <w:color w:val="000000"/>
                <w:sz w:val="20"/>
                <w:szCs w:val="20"/>
                <w:lang w:eastAsia="zh-CN"/>
              </w:rPr>
              <w:lastRenderedPageBreak/>
              <w:t>5) Gross Death Rate (GDR)</w:t>
            </w:r>
          </w:p>
          <w:p w14:paraId="265E73AE" w14:textId="77777777" w:rsidR="00D9348A" w:rsidRPr="00765AAA" w:rsidRDefault="00D9348A" w:rsidP="004B68EC">
            <w:pPr>
              <w:tabs>
                <w:tab w:val="left" w:pos="-200"/>
              </w:tabs>
              <w:spacing w:after="0" w:line="240" w:lineRule="auto"/>
              <w:ind w:left="425"/>
              <w:jc w:val="both"/>
              <w:rPr>
                <w:rFonts w:ascii="Goudy Old Style" w:eastAsia="Times New Roman" w:hAnsi="Goudy Old Style" w:cs="Garamond"/>
                <w:color w:val="000000"/>
                <w:sz w:val="20"/>
                <w:szCs w:val="20"/>
                <w:lang w:eastAsia="zh-CN"/>
              </w:rPr>
            </w:pPr>
            <w:r w:rsidRPr="00765AAA">
              <w:rPr>
                <w:rFonts w:ascii="Goudy Old Style" w:eastAsia="Times New Roman" w:hAnsi="Goudy Old Style" w:cs="Garamond"/>
                <w:color w:val="000000"/>
                <w:sz w:val="20"/>
                <w:szCs w:val="20"/>
                <w:lang w:eastAsia="zh-CN"/>
              </w:rPr>
              <w:t>Year 2011-2013 is below the national standard (no more than 45 per 1000 cases of discharge). It shows that the quality of RSUDAM services is increasing, because the mortality rate for 3 years shows a decreasing trend.</w:t>
            </w:r>
          </w:p>
          <w:p w14:paraId="10889E79" w14:textId="77777777" w:rsidR="00D9348A" w:rsidRPr="00765AAA" w:rsidRDefault="00D9348A" w:rsidP="004B68EC">
            <w:pPr>
              <w:tabs>
                <w:tab w:val="left" w:pos="-200"/>
              </w:tabs>
              <w:spacing w:after="0" w:line="240" w:lineRule="auto"/>
              <w:ind w:left="425"/>
              <w:jc w:val="both"/>
              <w:rPr>
                <w:rFonts w:ascii="Goudy Old Style" w:eastAsia="Times New Roman" w:hAnsi="Goudy Old Style" w:cs="Garamond"/>
                <w:color w:val="000000"/>
                <w:sz w:val="20"/>
                <w:szCs w:val="20"/>
                <w:lang w:eastAsia="zh-CN"/>
              </w:rPr>
            </w:pPr>
          </w:p>
          <w:p w14:paraId="64344DA3" w14:textId="77777777" w:rsidR="00D9348A" w:rsidRPr="00765AAA" w:rsidRDefault="00D9348A" w:rsidP="004B68EC">
            <w:pPr>
              <w:tabs>
                <w:tab w:val="left" w:pos="-200"/>
              </w:tabs>
              <w:spacing w:after="0" w:line="240" w:lineRule="auto"/>
              <w:ind w:left="425"/>
              <w:jc w:val="both"/>
              <w:rPr>
                <w:rFonts w:ascii="Goudy Old Style" w:eastAsia="Times New Roman" w:hAnsi="Goudy Old Style" w:cs="Garamond"/>
                <w:color w:val="000000"/>
                <w:sz w:val="20"/>
                <w:szCs w:val="20"/>
                <w:lang w:eastAsia="zh-CN"/>
              </w:rPr>
            </w:pPr>
            <w:r w:rsidRPr="00765AAA">
              <w:rPr>
                <w:rFonts w:ascii="Goudy Old Style" w:eastAsia="Times New Roman" w:hAnsi="Goudy Old Style" w:cs="Garamond"/>
                <w:color w:val="000000"/>
                <w:sz w:val="20"/>
                <w:szCs w:val="20"/>
                <w:lang w:eastAsia="zh-CN"/>
              </w:rPr>
              <w:t>6) Net Death Rate (NDR)</w:t>
            </w:r>
          </w:p>
          <w:p w14:paraId="45936392" w14:textId="77777777" w:rsidR="00D9348A" w:rsidRPr="009012B2" w:rsidRDefault="00D9348A" w:rsidP="004B68EC">
            <w:pPr>
              <w:tabs>
                <w:tab w:val="left" w:pos="-200"/>
              </w:tabs>
              <w:spacing w:after="0" w:line="240" w:lineRule="auto"/>
              <w:ind w:left="425"/>
              <w:jc w:val="both"/>
              <w:rPr>
                <w:rFonts w:ascii="Goudy Old Style" w:eastAsia="Times New Roman" w:hAnsi="Goudy Old Style" w:cs="Garamond"/>
                <w:color w:val="000000"/>
                <w:sz w:val="20"/>
                <w:szCs w:val="20"/>
                <w:lang w:eastAsia="zh-CN"/>
              </w:rPr>
            </w:pPr>
            <w:r w:rsidRPr="00765AAA">
              <w:rPr>
                <w:rFonts w:ascii="Goudy Old Style" w:eastAsia="Times New Roman" w:hAnsi="Goudy Old Style" w:cs="Garamond"/>
                <w:color w:val="000000"/>
                <w:sz w:val="20"/>
                <w:szCs w:val="20"/>
                <w:lang w:eastAsia="zh-CN"/>
              </w:rPr>
              <w:t xml:space="preserve"> RSUDAM services are quality oriented and are showing progress from 2011-2013, because the mortality rate under 48 hours shows a decreasing trend.</w:t>
            </w:r>
          </w:p>
        </w:tc>
        <w:tc>
          <w:tcPr>
            <w:tcW w:w="2268" w:type="dxa"/>
          </w:tcPr>
          <w:p w14:paraId="425FAD75" w14:textId="77777777" w:rsidR="00D9348A" w:rsidRPr="009012B2" w:rsidRDefault="00D9348A" w:rsidP="004B68EC">
            <w:pPr>
              <w:jc w:val="both"/>
              <w:rPr>
                <w:rFonts w:ascii="Goudy Old Style" w:eastAsia="Times New Roman" w:hAnsi="Goudy Old Style" w:cs="Garamond"/>
                <w:color w:val="000000"/>
                <w:sz w:val="20"/>
                <w:szCs w:val="20"/>
                <w:lang w:eastAsia="zh-CN"/>
              </w:rPr>
            </w:pPr>
            <w:r w:rsidRPr="00D33F68">
              <w:rPr>
                <w:rFonts w:ascii="Goudy Old Style" w:eastAsia="Times New Roman" w:hAnsi="Goudy Old Style" w:cs="Garamond"/>
                <w:color w:val="000000"/>
                <w:sz w:val="20"/>
                <w:szCs w:val="20"/>
                <w:lang w:eastAsia="zh-CN"/>
              </w:rPr>
              <w:lastRenderedPageBreak/>
              <w:t xml:space="preserve">RSUDAM </w:t>
            </w:r>
            <w:r>
              <w:rPr>
                <w:rFonts w:ascii="Goudy Old Style" w:eastAsia="Times New Roman" w:hAnsi="Goudy Old Style" w:cs="Garamond"/>
                <w:color w:val="000000"/>
                <w:sz w:val="20"/>
                <w:szCs w:val="20"/>
                <w:lang w:eastAsia="zh-CN"/>
              </w:rPr>
              <w:t>m</w:t>
            </w:r>
            <w:r w:rsidRPr="00D33F68">
              <w:rPr>
                <w:rFonts w:ascii="Goudy Old Style" w:eastAsia="Times New Roman" w:hAnsi="Goudy Old Style" w:cs="Garamond"/>
                <w:color w:val="000000"/>
                <w:sz w:val="20"/>
                <w:szCs w:val="20"/>
                <w:lang w:eastAsia="zh-CN"/>
              </w:rPr>
              <w:t xml:space="preserve">inimum Service Standards do not specify employee satisfaction as a mandatory performance indicator. Employee satisfaction has not been assessed by survey. In LAKIP RSUDAM, measuring employee satisfaction in terms of income received RSUDAM has designed and implemented many programs aimed at increasing employee competence, motivation and discipline but these programs have not maximally resulted in real </w:t>
            </w:r>
            <w:r w:rsidRPr="00D33F68">
              <w:rPr>
                <w:rFonts w:ascii="Goudy Old Style" w:eastAsia="Times New Roman" w:hAnsi="Goudy Old Style" w:cs="Garamond"/>
                <w:color w:val="000000"/>
                <w:sz w:val="20"/>
                <w:szCs w:val="20"/>
                <w:lang w:eastAsia="zh-CN"/>
              </w:rPr>
              <w:lastRenderedPageBreak/>
              <w:t>performance improvements. Most of the training and education programs are carried out only to pursue formality, promotion and employment status only</w:t>
            </w:r>
          </w:p>
        </w:tc>
        <w:tc>
          <w:tcPr>
            <w:tcW w:w="1276" w:type="dxa"/>
          </w:tcPr>
          <w:p w14:paraId="6B8E3E0A" w14:textId="77777777" w:rsidR="00D9348A" w:rsidRPr="009012B2" w:rsidRDefault="00D9348A" w:rsidP="004B68EC">
            <w:pPr>
              <w:jc w:val="both"/>
              <w:rPr>
                <w:rFonts w:ascii="Goudy Old Style" w:eastAsia="Times New Roman" w:hAnsi="Goudy Old Style" w:cs="Garamond"/>
                <w:color w:val="000000"/>
                <w:sz w:val="20"/>
                <w:szCs w:val="20"/>
                <w:lang w:eastAsia="zh-CN"/>
              </w:rPr>
            </w:pPr>
            <w:r>
              <w:rPr>
                <w:rFonts w:ascii="Goudy Old Style" w:eastAsia="Times New Roman" w:hAnsi="Goudy Old Style" w:cs="Garamond"/>
                <w:color w:val="000000"/>
                <w:sz w:val="20"/>
                <w:szCs w:val="20"/>
                <w:lang w:eastAsia="zh-CN"/>
              </w:rPr>
              <w:lastRenderedPageBreak/>
              <w:t>Enough</w:t>
            </w:r>
          </w:p>
        </w:tc>
      </w:tr>
      <w:tr w:rsidR="00D9348A" w:rsidRPr="009012B2" w14:paraId="3C9B6279" w14:textId="77777777" w:rsidTr="004B68EC">
        <w:tc>
          <w:tcPr>
            <w:tcW w:w="709" w:type="dxa"/>
          </w:tcPr>
          <w:p w14:paraId="4AE0012E" w14:textId="77777777" w:rsidR="00D9348A" w:rsidRPr="009012B2" w:rsidRDefault="00D9348A" w:rsidP="00D9348A">
            <w:pPr>
              <w:pStyle w:val="ListParagraph"/>
              <w:numPr>
                <w:ilvl w:val="0"/>
                <w:numId w:val="12"/>
              </w:numPr>
              <w:spacing w:after="0" w:line="259" w:lineRule="auto"/>
              <w:ind w:left="36" w:right="-1805" w:firstLine="0"/>
              <w:jc w:val="both"/>
              <w:rPr>
                <w:rFonts w:ascii="Goudy Old Style" w:eastAsia="Times New Roman" w:hAnsi="Goudy Old Style" w:cs="Garamond"/>
                <w:sz w:val="20"/>
                <w:szCs w:val="20"/>
              </w:rPr>
            </w:pPr>
          </w:p>
        </w:tc>
        <w:tc>
          <w:tcPr>
            <w:tcW w:w="992" w:type="dxa"/>
          </w:tcPr>
          <w:p w14:paraId="0E9A2B5D" w14:textId="77777777" w:rsidR="00D9348A" w:rsidRPr="009012B2" w:rsidRDefault="00D9348A" w:rsidP="004B68EC">
            <w:pPr>
              <w:jc w:val="both"/>
              <w:rPr>
                <w:rFonts w:ascii="Goudy Old Style" w:eastAsia="Times New Roman" w:hAnsi="Goudy Old Style" w:cs="Garamond"/>
                <w:sz w:val="20"/>
                <w:szCs w:val="20"/>
              </w:rPr>
            </w:pPr>
            <w:proofErr w:type="spellStart"/>
            <w:r w:rsidRPr="009012B2">
              <w:rPr>
                <w:rFonts w:ascii="Goudy Old Style" w:eastAsia="Times New Roman" w:hAnsi="Goudy Old Style" w:cs="Garamond"/>
                <w:color w:val="000000"/>
                <w:sz w:val="20"/>
                <w:szCs w:val="20"/>
                <w:lang w:eastAsia="zh-CN"/>
              </w:rPr>
              <w:t>Widyasari</w:t>
            </w:r>
            <w:proofErr w:type="spellEnd"/>
            <w:r w:rsidRPr="009012B2">
              <w:rPr>
                <w:rFonts w:ascii="Goudy Old Style" w:eastAsia="Times New Roman" w:hAnsi="Goudy Old Style" w:cs="Garamond"/>
                <w:color w:val="000000"/>
                <w:sz w:val="20"/>
                <w:szCs w:val="20"/>
                <w:lang w:eastAsia="zh-CN"/>
              </w:rPr>
              <w:t xml:space="preserve"> Ni </w:t>
            </w:r>
            <w:proofErr w:type="spellStart"/>
            <w:r w:rsidRPr="009012B2">
              <w:rPr>
                <w:rFonts w:ascii="Goudy Old Style" w:eastAsia="Times New Roman" w:hAnsi="Goudy Old Style" w:cs="Garamond"/>
                <w:color w:val="000000"/>
                <w:sz w:val="20"/>
                <w:szCs w:val="20"/>
                <w:lang w:eastAsia="zh-CN"/>
              </w:rPr>
              <w:t>Luh</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Gde</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t>AdiNyoman</w:t>
            </w:r>
            <w:proofErr w:type="spellEnd"/>
            <w:r w:rsidRPr="009012B2">
              <w:rPr>
                <w:rFonts w:ascii="Goudy Old Style" w:eastAsia="Times New Roman" w:hAnsi="Goudy Old Style" w:cs="Garamond"/>
                <w:color w:val="000000"/>
                <w:sz w:val="20"/>
                <w:szCs w:val="20"/>
                <w:lang w:eastAsia="zh-CN"/>
              </w:rPr>
              <w:t xml:space="preserve"> </w:t>
            </w:r>
            <w:proofErr w:type="spellStart"/>
            <w:r w:rsidRPr="009012B2">
              <w:rPr>
                <w:rFonts w:ascii="Goudy Old Style" w:eastAsia="Times New Roman" w:hAnsi="Goudy Old Style" w:cs="Garamond"/>
                <w:color w:val="000000"/>
                <w:sz w:val="20"/>
                <w:szCs w:val="20"/>
                <w:lang w:eastAsia="zh-CN"/>
              </w:rPr>
              <w:lastRenderedPageBreak/>
              <w:t>Rasmen</w:t>
            </w:r>
            <w:proofErr w:type="spellEnd"/>
            <w:r w:rsidRPr="009012B2">
              <w:rPr>
                <w:rFonts w:ascii="Goudy Old Style" w:eastAsia="Times New Roman" w:hAnsi="Goudy Old Style" w:cs="Garamond"/>
                <w:color w:val="000000"/>
                <w:sz w:val="20"/>
                <w:szCs w:val="20"/>
                <w:lang w:eastAsia="zh-CN"/>
              </w:rPr>
              <w:t>, 2019</w:t>
            </w:r>
          </w:p>
        </w:tc>
        <w:tc>
          <w:tcPr>
            <w:tcW w:w="1276" w:type="dxa"/>
          </w:tcPr>
          <w:p w14:paraId="4B7E469B" w14:textId="77777777" w:rsidR="00D9348A" w:rsidRPr="009012B2" w:rsidRDefault="00D9348A" w:rsidP="004B68EC">
            <w:pPr>
              <w:jc w:val="both"/>
              <w:rPr>
                <w:rFonts w:ascii="Goudy Old Style" w:eastAsia="Times New Roman" w:hAnsi="Goudy Old Style" w:cs="Garamond"/>
                <w:sz w:val="20"/>
                <w:szCs w:val="20"/>
              </w:rPr>
            </w:pPr>
            <w:r w:rsidRPr="009012B2">
              <w:rPr>
                <w:rFonts w:ascii="Goudy Old Style" w:eastAsia="Times New Roman" w:hAnsi="Goudy Old Style" w:cs="Garamond"/>
                <w:i/>
                <w:iCs/>
                <w:sz w:val="20"/>
                <w:szCs w:val="20"/>
                <w:lang w:eastAsia="zh-CN"/>
              </w:rPr>
              <w:lastRenderedPageBreak/>
              <w:t xml:space="preserve">Balanced Scorecard Implementation In The </w:t>
            </w:r>
            <w:proofErr w:type="spellStart"/>
            <w:r w:rsidRPr="009012B2">
              <w:rPr>
                <w:rFonts w:ascii="Goudy Old Style" w:eastAsia="Times New Roman" w:hAnsi="Goudy Old Style" w:cs="Garamond"/>
                <w:i/>
                <w:iCs/>
                <w:sz w:val="20"/>
                <w:szCs w:val="20"/>
                <w:lang w:eastAsia="zh-CN"/>
              </w:rPr>
              <w:t>Goverment</w:t>
            </w:r>
            <w:proofErr w:type="spellEnd"/>
            <w:r w:rsidRPr="009012B2">
              <w:rPr>
                <w:rFonts w:ascii="Goudy Old Style" w:eastAsia="Times New Roman" w:hAnsi="Goudy Old Style" w:cs="Garamond"/>
                <w:i/>
                <w:iCs/>
                <w:sz w:val="20"/>
                <w:szCs w:val="20"/>
                <w:lang w:eastAsia="zh-CN"/>
              </w:rPr>
              <w:t xml:space="preserve"> Hospital</w:t>
            </w:r>
            <w:r w:rsidRPr="009012B2">
              <w:rPr>
                <w:rFonts w:ascii="Goudy Old Style" w:hAnsi="Goudy Old Style" w:cs="Garamond"/>
                <w:sz w:val="20"/>
                <w:szCs w:val="20"/>
              </w:rPr>
              <w:t xml:space="preserve"> (UPTD Bali </w:t>
            </w:r>
            <w:proofErr w:type="spellStart"/>
            <w:r w:rsidRPr="009012B2">
              <w:rPr>
                <w:rFonts w:ascii="Goudy Old Style" w:hAnsi="Goudy Old Style" w:cs="Garamond"/>
                <w:sz w:val="20"/>
                <w:szCs w:val="20"/>
              </w:rPr>
              <w:lastRenderedPageBreak/>
              <w:t>Mandara</w:t>
            </w:r>
            <w:proofErr w:type="spellEnd"/>
            <w:r w:rsidRPr="009012B2">
              <w:rPr>
                <w:rFonts w:ascii="Goudy Old Style" w:hAnsi="Goudy Old Style" w:cs="Garamond"/>
                <w:sz w:val="20"/>
                <w:szCs w:val="20"/>
              </w:rPr>
              <w:t xml:space="preserve"> </w:t>
            </w:r>
            <w:r w:rsidRPr="009012B2">
              <w:rPr>
                <w:rFonts w:ascii="Goudy Old Style" w:hAnsi="Goudy Old Style" w:cs="Garamond"/>
                <w:i/>
                <w:iCs/>
                <w:sz w:val="20"/>
                <w:szCs w:val="20"/>
              </w:rPr>
              <w:t>Hospital</w:t>
            </w:r>
            <w:r w:rsidRPr="009012B2">
              <w:rPr>
                <w:rFonts w:ascii="Goudy Old Style" w:hAnsi="Goudy Old Style" w:cs="Garamond"/>
                <w:sz w:val="20"/>
                <w:szCs w:val="20"/>
              </w:rPr>
              <w:t>)</w:t>
            </w:r>
          </w:p>
        </w:tc>
        <w:tc>
          <w:tcPr>
            <w:tcW w:w="1276" w:type="dxa"/>
          </w:tcPr>
          <w:p w14:paraId="46678E83" w14:textId="77777777" w:rsidR="00D9348A" w:rsidRPr="009012B2" w:rsidRDefault="00D9348A" w:rsidP="004B68EC">
            <w:pPr>
              <w:jc w:val="both"/>
              <w:rPr>
                <w:rFonts w:ascii="Goudy Old Style" w:eastAsia="Times New Roman" w:hAnsi="Goudy Old Style" w:cs="Garamond"/>
                <w:sz w:val="20"/>
                <w:szCs w:val="20"/>
              </w:rPr>
            </w:pPr>
            <w:r w:rsidRPr="009012B2">
              <w:rPr>
                <w:rFonts w:ascii="Goudy Old Style" w:eastAsia="Times New Roman" w:hAnsi="Goudy Old Style" w:cs="Garamond"/>
                <w:i/>
                <w:iCs/>
                <w:sz w:val="20"/>
                <w:szCs w:val="20"/>
              </w:rPr>
              <w:lastRenderedPageBreak/>
              <w:t>Cross-Sectional</w:t>
            </w:r>
          </w:p>
        </w:tc>
        <w:tc>
          <w:tcPr>
            <w:tcW w:w="2126" w:type="dxa"/>
          </w:tcPr>
          <w:p w14:paraId="0DD30824" w14:textId="77777777" w:rsidR="00D9348A" w:rsidRPr="009012B2" w:rsidRDefault="00D9348A" w:rsidP="00D9348A">
            <w:pPr>
              <w:numPr>
                <w:ilvl w:val="0"/>
                <w:numId w:val="35"/>
              </w:numPr>
              <w:tabs>
                <w:tab w:val="clear" w:pos="425"/>
                <w:tab w:val="left" w:pos="200"/>
              </w:tabs>
              <w:spacing w:after="0" w:line="240" w:lineRule="auto"/>
              <w:ind w:left="0" w:firstLine="0"/>
              <w:jc w:val="both"/>
              <w:rPr>
                <w:rFonts w:ascii="Goudy Old Style" w:eastAsia="Times New Roman" w:hAnsi="Goudy Old Style" w:cs="Garamond"/>
                <w:i/>
                <w:iCs/>
                <w:color w:val="000000"/>
                <w:sz w:val="20"/>
                <w:szCs w:val="20"/>
                <w:lang w:eastAsia="zh-CN"/>
              </w:rPr>
            </w:pPr>
            <w:r w:rsidRPr="009012B2">
              <w:rPr>
                <w:rFonts w:ascii="Goudy Old Style" w:eastAsia="Times New Roman" w:hAnsi="Goudy Old Style" w:cs="Garamond"/>
                <w:i/>
                <w:iCs/>
                <w:color w:val="000000"/>
                <w:sz w:val="20"/>
                <w:szCs w:val="20"/>
                <w:lang w:eastAsia="zh-CN"/>
              </w:rPr>
              <w:t>Economic Ratio</w:t>
            </w:r>
          </w:p>
          <w:p w14:paraId="73EC0AAB" w14:textId="77777777" w:rsidR="00D9348A" w:rsidRPr="009012B2" w:rsidRDefault="00D9348A" w:rsidP="004B68EC">
            <w:pPr>
              <w:tabs>
                <w:tab w:val="left" w:pos="200"/>
              </w:tabs>
              <w:ind w:leftChars="100" w:left="220"/>
              <w:jc w:val="both"/>
              <w:rPr>
                <w:rFonts w:ascii="Goudy Old Style" w:eastAsia="Times New Roman" w:hAnsi="Goudy Old Style" w:cs="Garamond"/>
                <w:i/>
                <w:iCs/>
                <w:color w:val="000000"/>
                <w:sz w:val="20"/>
                <w:szCs w:val="20"/>
                <w:lang w:eastAsia="zh-CN"/>
              </w:rPr>
            </w:pPr>
            <w:r w:rsidRPr="009012B2">
              <w:rPr>
                <w:rFonts w:ascii="Goudy Old Style" w:eastAsia="Times New Roman" w:hAnsi="Goudy Old Style" w:cs="Garamond"/>
                <w:i/>
                <w:iCs/>
                <w:color w:val="000000"/>
                <w:sz w:val="20"/>
                <w:szCs w:val="20"/>
                <w:lang w:eastAsia="zh-CN"/>
              </w:rPr>
              <w:t xml:space="preserve">Economic ratios per quarter for 2018 shows an increase in APBD spending in the first quarter by 1.77%, quarterly II by 5.52%, </w:t>
            </w:r>
            <w:r w:rsidRPr="009012B2">
              <w:rPr>
                <w:rFonts w:ascii="Goudy Old Style" w:eastAsia="Times New Roman" w:hAnsi="Goudy Old Style" w:cs="Garamond"/>
                <w:i/>
                <w:iCs/>
                <w:color w:val="000000"/>
                <w:sz w:val="20"/>
                <w:szCs w:val="20"/>
                <w:lang w:eastAsia="zh-CN"/>
              </w:rPr>
              <w:lastRenderedPageBreak/>
              <w:t>quarterly III by 12.04%, and quarterly IV by 39.94%. The total realization of APBD expenditure in 2018 was Rp.134</w:t>
            </w:r>
            <w:proofErr w:type="gramStart"/>
            <w:r w:rsidRPr="009012B2">
              <w:rPr>
                <w:rFonts w:ascii="Goudy Old Style" w:eastAsia="Times New Roman" w:hAnsi="Goudy Old Style" w:cs="Garamond"/>
                <w:i/>
                <w:iCs/>
                <w:color w:val="000000"/>
                <w:sz w:val="20"/>
                <w:szCs w:val="20"/>
                <w:lang w:eastAsia="zh-CN"/>
              </w:rPr>
              <w:t>,323,903,544.21</w:t>
            </w:r>
            <w:proofErr w:type="gramEnd"/>
            <w:r w:rsidRPr="009012B2">
              <w:rPr>
                <w:rFonts w:ascii="Goudy Old Style" w:eastAsia="Times New Roman" w:hAnsi="Goudy Old Style" w:cs="Garamond"/>
                <w:i/>
                <w:iCs/>
                <w:color w:val="000000"/>
                <w:sz w:val="20"/>
                <w:szCs w:val="20"/>
                <w:lang w:eastAsia="zh-CN"/>
              </w:rPr>
              <w:t xml:space="preserve"> and the budget was Rp.214,826,407,900.00 with a percentage calculation of 62.53%.</w:t>
            </w:r>
          </w:p>
          <w:p w14:paraId="416227CD" w14:textId="77777777" w:rsidR="00D9348A" w:rsidRPr="009012B2" w:rsidRDefault="00D9348A" w:rsidP="00D9348A">
            <w:pPr>
              <w:numPr>
                <w:ilvl w:val="0"/>
                <w:numId w:val="35"/>
              </w:numPr>
              <w:tabs>
                <w:tab w:val="clear" w:pos="425"/>
                <w:tab w:val="left" w:pos="200"/>
              </w:tabs>
              <w:spacing w:after="0" w:line="240" w:lineRule="auto"/>
              <w:jc w:val="both"/>
              <w:rPr>
                <w:rFonts w:ascii="Goudy Old Style" w:eastAsia="Times New Roman" w:hAnsi="Goudy Old Style" w:cs="Garamond"/>
                <w:i/>
                <w:iCs/>
                <w:color w:val="000000"/>
                <w:sz w:val="20"/>
                <w:szCs w:val="20"/>
                <w:lang w:eastAsia="zh-CN"/>
              </w:rPr>
            </w:pPr>
            <w:r w:rsidRPr="009012B2">
              <w:rPr>
                <w:rFonts w:ascii="Goudy Old Style" w:eastAsia="Times New Roman" w:hAnsi="Goudy Old Style" w:cs="Garamond"/>
                <w:i/>
                <w:iCs/>
                <w:color w:val="000000"/>
                <w:sz w:val="20"/>
                <w:szCs w:val="20"/>
                <w:lang w:eastAsia="zh-CN"/>
              </w:rPr>
              <w:t>Efficiency Ratio</w:t>
            </w:r>
          </w:p>
          <w:p w14:paraId="6D9DA9AE" w14:textId="77777777" w:rsidR="00D9348A" w:rsidRPr="009012B2" w:rsidRDefault="00D9348A" w:rsidP="004B68EC">
            <w:pPr>
              <w:tabs>
                <w:tab w:val="left" w:pos="200"/>
              </w:tabs>
              <w:ind w:leftChars="100" w:left="220"/>
              <w:jc w:val="both"/>
              <w:rPr>
                <w:rFonts w:ascii="Goudy Old Style" w:eastAsia="Times New Roman" w:hAnsi="Goudy Old Style" w:cs="Garamond"/>
                <w:i/>
                <w:iCs/>
                <w:color w:val="000000"/>
                <w:sz w:val="20"/>
                <w:szCs w:val="20"/>
                <w:lang w:eastAsia="zh-CN"/>
              </w:rPr>
            </w:pPr>
            <w:r w:rsidRPr="009012B2">
              <w:rPr>
                <w:rFonts w:ascii="Goudy Old Style" w:eastAsia="Times New Roman" w:hAnsi="Goudy Old Style" w:cs="Garamond"/>
                <w:i/>
                <w:iCs/>
                <w:color w:val="000000"/>
                <w:sz w:val="20"/>
                <w:szCs w:val="20"/>
                <w:lang w:eastAsia="zh-CN"/>
              </w:rPr>
              <w:t>The efficiency ratio shows the realization of the first quarter BLUD spending of 1.87%, the second quarter II of 21.31%, the third quarter III of 47.61% and the quarterly IV of 92.82%. The total realization of BLUD expenditure in 2018 was Rp.17</w:t>
            </w:r>
            <w:proofErr w:type="gramStart"/>
            <w:r w:rsidRPr="009012B2">
              <w:rPr>
                <w:rFonts w:ascii="Goudy Old Style" w:eastAsia="Times New Roman" w:hAnsi="Goudy Old Style" w:cs="Garamond"/>
                <w:i/>
                <w:iCs/>
                <w:color w:val="000000"/>
                <w:sz w:val="20"/>
                <w:szCs w:val="20"/>
                <w:lang w:eastAsia="zh-CN"/>
              </w:rPr>
              <w:t>,035,123,451.00</w:t>
            </w:r>
            <w:proofErr w:type="gramEnd"/>
            <w:r w:rsidRPr="009012B2">
              <w:rPr>
                <w:rFonts w:ascii="Goudy Old Style" w:eastAsia="Times New Roman" w:hAnsi="Goudy Old Style" w:cs="Garamond"/>
                <w:i/>
                <w:iCs/>
                <w:color w:val="000000"/>
                <w:sz w:val="20"/>
                <w:szCs w:val="20"/>
                <w:lang w:eastAsia="zh-CN"/>
              </w:rPr>
              <w:t xml:space="preserve"> and the realization of revenue was Rp.32,730,642,237.5</w:t>
            </w:r>
            <w:r w:rsidRPr="009012B2">
              <w:rPr>
                <w:rFonts w:ascii="Goudy Old Style" w:eastAsia="Times New Roman" w:hAnsi="Goudy Old Style" w:cs="Garamond"/>
                <w:i/>
                <w:iCs/>
                <w:color w:val="000000"/>
                <w:sz w:val="20"/>
                <w:szCs w:val="20"/>
                <w:lang w:eastAsia="zh-CN"/>
              </w:rPr>
              <w:lastRenderedPageBreak/>
              <w:t>4 with the calculation of the percentage of 52.05%.</w:t>
            </w:r>
          </w:p>
          <w:p w14:paraId="5483599E" w14:textId="77777777" w:rsidR="00D9348A" w:rsidRPr="009012B2" w:rsidRDefault="00D9348A" w:rsidP="004B68EC">
            <w:pPr>
              <w:tabs>
                <w:tab w:val="left" w:pos="200"/>
              </w:tabs>
              <w:ind w:leftChars="100" w:left="220"/>
              <w:jc w:val="both"/>
              <w:rPr>
                <w:rFonts w:ascii="Goudy Old Style" w:eastAsia="Times New Roman" w:hAnsi="Goudy Old Style" w:cs="Garamond"/>
                <w:i/>
                <w:iCs/>
                <w:color w:val="000000"/>
                <w:sz w:val="20"/>
                <w:szCs w:val="20"/>
                <w:lang w:eastAsia="zh-CN"/>
              </w:rPr>
            </w:pPr>
          </w:p>
          <w:p w14:paraId="4E11E155" w14:textId="77777777" w:rsidR="00D9348A" w:rsidRPr="009012B2" w:rsidRDefault="00D9348A" w:rsidP="00D9348A">
            <w:pPr>
              <w:numPr>
                <w:ilvl w:val="0"/>
                <w:numId w:val="35"/>
              </w:numPr>
              <w:tabs>
                <w:tab w:val="clear" w:pos="425"/>
                <w:tab w:val="left" w:pos="200"/>
              </w:tabs>
              <w:spacing w:after="0" w:line="240" w:lineRule="auto"/>
              <w:jc w:val="both"/>
              <w:rPr>
                <w:rFonts w:ascii="Goudy Old Style" w:eastAsia="Times New Roman" w:hAnsi="Goudy Old Style" w:cs="Garamond"/>
                <w:color w:val="000000"/>
                <w:sz w:val="20"/>
                <w:szCs w:val="20"/>
                <w:lang w:eastAsia="zh-CN"/>
              </w:rPr>
            </w:pPr>
            <w:r w:rsidRPr="009012B2">
              <w:rPr>
                <w:rFonts w:ascii="Goudy Old Style" w:eastAsia="Times New Roman" w:hAnsi="Goudy Old Style" w:cs="Garamond"/>
                <w:i/>
                <w:iCs/>
                <w:color w:val="000000"/>
                <w:sz w:val="20"/>
                <w:szCs w:val="20"/>
                <w:lang w:eastAsia="zh-CN"/>
              </w:rPr>
              <w:t>Effectiveness Ratio</w:t>
            </w:r>
          </w:p>
          <w:p w14:paraId="1EFE590A" w14:textId="77777777" w:rsidR="00D9348A" w:rsidRPr="009012B2" w:rsidRDefault="00D9348A" w:rsidP="004B68EC">
            <w:pPr>
              <w:tabs>
                <w:tab w:val="left" w:pos="200"/>
              </w:tabs>
              <w:ind w:leftChars="100" w:left="220"/>
              <w:jc w:val="both"/>
              <w:rPr>
                <w:rFonts w:ascii="Goudy Old Style" w:eastAsia="Times New Roman" w:hAnsi="Goudy Old Style" w:cs="Garamond"/>
                <w:color w:val="000000"/>
                <w:sz w:val="20"/>
                <w:szCs w:val="20"/>
                <w:lang w:eastAsia="zh-CN"/>
              </w:rPr>
            </w:pPr>
            <w:r w:rsidRPr="009012B2">
              <w:rPr>
                <w:rFonts w:ascii="Goudy Old Style" w:eastAsia="Times New Roman" w:hAnsi="Goudy Old Style" w:cs="Garamond"/>
                <w:i/>
                <w:iCs/>
                <w:color w:val="000000"/>
                <w:sz w:val="20"/>
                <w:szCs w:val="20"/>
                <w:lang w:eastAsia="zh-CN"/>
              </w:rPr>
              <w:t>The effectiveness ratio in quarterly I was 20.62%, quarterly II was 38.14%, third quarter III was 43.75% and quarterly IV was 58.88%. The total effectiveness ratio in 2018 was Rp.32</w:t>
            </w:r>
            <w:proofErr w:type="gramStart"/>
            <w:r w:rsidRPr="009012B2">
              <w:rPr>
                <w:rFonts w:ascii="Goudy Old Style" w:eastAsia="Times New Roman" w:hAnsi="Goudy Old Style" w:cs="Garamond"/>
                <w:i/>
                <w:iCs/>
                <w:color w:val="000000"/>
                <w:sz w:val="20"/>
                <w:szCs w:val="20"/>
                <w:lang w:eastAsia="zh-CN"/>
              </w:rPr>
              <w:t>,730,642,237.54</w:t>
            </w:r>
            <w:proofErr w:type="gramEnd"/>
            <w:r w:rsidRPr="009012B2">
              <w:rPr>
                <w:rFonts w:ascii="Goudy Old Style" w:eastAsia="Times New Roman" w:hAnsi="Goudy Old Style" w:cs="Garamond"/>
                <w:i/>
                <w:iCs/>
                <w:color w:val="000000"/>
                <w:sz w:val="20"/>
                <w:szCs w:val="20"/>
                <w:lang w:eastAsia="zh-CN"/>
              </w:rPr>
              <w:t xml:space="preserve"> and there venue target set was Rp.20,281,000,000.00 with the calculation of the percentage of 161.39%. Performance on a financial perspective is only the ratio of effectiveness that has exceeded the target.</w:t>
            </w:r>
          </w:p>
        </w:tc>
        <w:tc>
          <w:tcPr>
            <w:tcW w:w="2151" w:type="dxa"/>
          </w:tcPr>
          <w:p w14:paraId="1EAAA256" w14:textId="77777777" w:rsidR="00D9348A" w:rsidRPr="009012B2" w:rsidRDefault="00D9348A" w:rsidP="00D9348A">
            <w:pPr>
              <w:numPr>
                <w:ilvl w:val="0"/>
                <w:numId w:val="36"/>
              </w:numPr>
              <w:tabs>
                <w:tab w:val="clear" w:pos="425"/>
                <w:tab w:val="left" w:pos="200"/>
              </w:tabs>
              <w:spacing w:after="0" w:line="240" w:lineRule="auto"/>
              <w:ind w:left="0" w:firstLine="0"/>
              <w:jc w:val="both"/>
              <w:rPr>
                <w:rFonts w:ascii="Goudy Old Style" w:eastAsia="Times New Roman" w:hAnsi="Goudy Old Style" w:cs="Garamond"/>
                <w:i/>
                <w:iCs/>
                <w:color w:val="000000"/>
                <w:sz w:val="20"/>
                <w:szCs w:val="20"/>
                <w:lang w:eastAsia="zh-CN"/>
              </w:rPr>
            </w:pPr>
            <w:r w:rsidRPr="009012B2">
              <w:rPr>
                <w:rFonts w:ascii="Goudy Old Style" w:eastAsia="Times New Roman" w:hAnsi="Goudy Old Style" w:cs="Garamond"/>
                <w:i/>
                <w:iCs/>
                <w:color w:val="000000"/>
                <w:sz w:val="20"/>
                <w:szCs w:val="20"/>
                <w:lang w:eastAsia="zh-CN"/>
              </w:rPr>
              <w:lastRenderedPageBreak/>
              <w:t>Customer satisfaction</w:t>
            </w:r>
          </w:p>
          <w:p w14:paraId="13227E95" w14:textId="77777777" w:rsidR="00D9348A" w:rsidRPr="009012B2" w:rsidRDefault="00D9348A" w:rsidP="004B68EC">
            <w:pPr>
              <w:tabs>
                <w:tab w:val="left" w:pos="200"/>
              </w:tabs>
              <w:ind w:leftChars="100" w:left="220"/>
              <w:jc w:val="both"/>
              <w:rPr>
                <w:rFonts w:ascii="Goudy Old Style" w:eastAsia="Times New Roman" w:hAnsi="Goudy Old Style" w:cs="Garamond"/>
                <w:i/>
                <w:iCs/>
                <w:color w:val="000000"/>
                <w:sz w:val="20"/>
                <w:szCs w:val="20"/>
                <w:lang w:eastAsia="zh-CN"/>
              </w:rPr>
            </w:pPr>
            <w:r w:rsidRPr="009012B2">
              <w:rPr>
                <w:rFonts w:ascii="Goudy Old Style" w:eastAsia="Times New Roman" w:hAnsi="Goudy Old Style" w:cs="Garamond"/>
                <w:i/>
                <w:iCs/>
                <w:color w:val="000000"/>
                <w:sz w:val="20"/>
                <w:szCs w:val="20"/>
                <w:lang w:eastAsia="zh-CN"/>
              </w:rPr>
              <w:t xml:space="preserve">Level of customer satisfaction UPTD Bali </w:t>
            </w:r>
            <w:proofErr w:type="spellStart"/>
            <w:r w:rsidRPr="009012B2">
              <w:rPr>
                <w:rFonts w:ascii="Goudy Old Style" w:eastAsia="Times New Roman" w:hAnsi="Goudy Old Style" w:cs="Garamond"/>
                <w:i/>
                <w:iCs/>
                <w:color w:val="000000"/>
                <w:sz w:val="20"/>
                <w:szCs w:val="20"/>
                <w:lang w:eastAsia="zh-CN"/>
              </w:rPr>
              <w:t>Mandara</w:t>
            </w:r>
            <w:proofErr w:type="spellEnd"/>
            <w:r w:rsidRPr="009012B2">
              <w:rPr>
                <w:rFonts w:ascii="Goudy Old Style" w:eastAsia="Times New Roman" w:hAnsi="Goudy Old Style" w:cs="Garamond"/>
                <w:i/>
                <w:iCs/>
                <w:color w:val="000000"/>
                <w:sz w:val="20"/>
                <w:szCs w:val="20"/>
                <w:lang w:eastAsia="zh-CN"/>
              </w:rPr>
              <w:t xml:space="preserve"> Hospital in the first quarter amounted to 81. 40%, quarterly II amounted to </w:t>
            </w:r>
            <w:r w:rsidRPr="009012B2">
              <w:rPr>
                <w:rFonts w:ascii="Goudy Old Style" w:eastAsia="Times New Roman" w:hAnsi="Goudy Old Style" w:cs="Garamond"/>
                <w:i/>
                <w:iCs/>
                <w:color w:val="000000"/>
                <w:sz w:val="20"/>
                <w:szCs w:val="20"/>
                <w:lang w:eastAsia="zh-CN"/>
              </w:rPr>
              <w:lastRenderedPageBreak/>
              <w:t>82. 78%, quarterly III amounted to 85.49%, quarterly IV 87.65%. The total average value of respondents in 2018 was 202, 895 with the highest number of scores of 240,232. The total percentage of satisfaction levels was 84.46%.</w:t>
            </w:r>
          </w:p>
          <w:p w14:paraId="2D5EDC97" w14:textId="77777777" w:rsidR="00D9348A" w:rsidRPr="009012B2" w:rsidRDefault="00D9348A" w:rsidP="00D9348A">
            <w:pPr>
              <w:numPr>
                <w:ilvl w:val="0"/>
                <w:numId w:val="36"/>
              </w:numPr>
              <w:tabs>
                <w:tab w:val="clear" w:pos="425"/>
                <w:tab w:val="left" w:pos="200"/>
              </w:tabs>
              <w:spacing w:after="0"/>
              <w:jc w:val="both"/>
              <w:rPr>
                <w:rFonts w:ascii="Goudy Old Style" w:eastAsia="Times New Roman" w:hAnsi="Goudy Old Style" w:cs="Garamond"/>
                <w:i/>
                <w:iCs/>
                <w:color w:val="000000"/>
                <w:sz w:val="20"/>
                <w:szCs w:val="20"/>
                <w:lang w:eastAsia="zh-CN"/>
              </w:rPr>
            </w:pPr>
            <w:r w:rsidRPr="009012B2">
              <w:rPr>
                <w:rFonts w:ascii="Goudy Old Style" w:eastAsia="Times New Roman" w:hAnsi="Goudy Old Style" w:cs="Garamond"/>
                <w:i/>
                <w:iCs/>
                <w:color w:val="000000"/>
                <w:sz w:val="20"/>
                <w:szCs w:val="20"/>
                <w:lang w:eastAsia="zh-CN"/>
              </w:rPr>
              <w:t>Customer Retention</w:t>
            </w:r>
          </w:p>
          <w:p w14:paraId="2B416B1E" w14:textId="77777777" w:rsidR="00D9348A" w:rsidRPr="009012B2" w:rsidRDefault="00D9348A" w:rsidP="004B68EC">
            <w:pPr>
              <w:tabs>
                <w:tab w:val="left" w:pos="200"/>
              </w:tabs>
              <w:ind w:leftChars="100" w:left="220"/>
              <w:jc w:val="both"/>
              <w:rPr>
                <w:rFonts w:ascii="Goudy Old Style" w:eastAsia="Times New Roman" w:hAnsi="Goudy Old Style" w:cs="Garamond"/>
                <w:i/>
                <w:iCs/>
                <w:color w:val="000000"/>
                <w:sz w:val="20"/>
                <w:szCs w:val="20"/>
                <w:lang w:eastAsia="zh-CN"/>
              </w:rPr>
            </w:pPr>
            <w:r w:rsidRPr="009012B2">
              <w:rPr>
                <w:rFonts w:ascii="Goudy Old Style" w:eastAsia="Times New Roman" w:hAnsi="Goudy Old Style" w:cs="Garamond"/>
                <w:i/>
                <w:iCs/>
                <w:color w:val="000000"/>
                <w:sz w:val="20"/>
                <w:szCs w:val="20"/>
                <w:lang w:eastAsia="zh-CN"/>
              </w:rPr>
              <w:t xml:space="preserve">Customer retention shows that quarterly I was 19.52%, quarterly II was 17.07%, third quarter III was 21.31%, </w:t>
            </w:r>
            <w:proofErr w:type="gramStart"/>
            <w:r w:rsidRPr="009012B2">
              <w:rPr>
                <w:rFonts w:ascii="Goudy Old Style" w:eastAsia="Times New Roman" w:hAnsi="Goudy Old Style" w:cs="Garamond"/>
                <w:i/>
                <w:iCs/>
                <w:color w:val="000000"/>
                <w:sz w:val="20"/>
                <w:szCs w:val="20"/>
                <w:lang w:eastAsia="zh-CN"/>
              </w:rPr>
              <w:t>quarterly</w:t>
            </w:r>
            <w:proofErr w:type="gramEnd"/>
            <w:r w:rsidRPr="009012B2">
              <w:rPr>
                <w:rFonts w:ascii="Goudy Old Style" w:eastAsia="Times New Roman" w:hAnsi="Goudy Old Style" w:cs="Garamond"/>
                <w:i/>
                <w:iCs/>
                <w:color w:val="000000"/>
                <w:sz w:val="20"/>
                <w:szCs w:val="20"/>
                <w:lang w:eastAsia="zh-CN"/>
              </w:rPr>
              <w:t xml:space="preserve"> IV was 71.66%. The results of the percentage of customer retention in 2018 amounted to 47.60%. Total old customers in 2018 were 10,399 people with a total of 21,848 customers. The results of the percentage of </w:t>
            </w:r>
            <w:r w:rsidRPr="009012B2">
              <w:rPr>
                <w:rFonts w:ascii="Goudy Old Style" w:eastAsia="Times New Roman" w:hAnsi="Goudy Old Style" w:cs="Garamond"/>
                <w:i/>
                <w:iCs/>
                <w:color w:val="000000"/>
                <w:sz w:val="20"/>
                <w:szCs w:val="20"/>
                <w:lang w:eastAsia="zh-CN"/>
              </w:rPr>
              <w:lastRenderedPageBreak/>
              <w:t>customer retention in 2018 amounted to 47.60%.</w:t>
            </w:r>
          </w:p>
          <w:p w14:paraId="07B724B6" w14:textId="77777777" w:rsidR="00D9348A" w:rsidRPr="009012B2" w:rsidRDefault="00D9348A" w:rsidP="00D9348A">
            <w:pPr>
              <w:numPr>
                <w:ilvl w:val="0"/>
                <w:numId w:val="36"/>
              </w:numPr>
              <w:tabs>
                <w:tab w:val="clear" w:pos="425"/>
                <w:tab w:val="left" w:pos="200"/>
              </w:tabs>
              <w:spacing w:after="0"/>
              <w:jc w:val="both"/>
              <w:rPr>
                <w:rFonts w:ascii="Goudy Old Style" w:eastAsia="Times New Roman" w:hAnsi="Goudy Old Style" w:cs="Garamond"/>
                <w:i/>
                <w:iCs/>
                <w:color w:val="000000"/>
                <w:sz w:val="20"/>
                <w:szCs w:val="20"/>
                <w:lang w:eastAsia="zh-CN"/>
              </w:rPr>
            </w:pPr>
            <w:r w:rsidRPr="009012B2">
              <w:rPr>
                <w:rFonts w:ascii="Goudy Old Style" w:eastAsia="Times New Roman" w:hAnsi="Goudy Old Style" w:cs="Garamond"/>
                <w:i/>
                <w:iCs/>
                <w:color w:val="000000"/>
                <w:sz w:val="20"/>
                <w:szCs w:val="20"/>
                <w:lang w:eastAsia="zh-CN"/>
              </w:rPr>
              <w:t>Customer Acquisition</w:t>
            </w:r>
          </w:p>
          <w:p w14:paraId="1808002F" w14:textId="77777777" w:rsidR="00D9348A" w:rsidRPr="009012B2" w:rsidRDefault="00D9348A" w:rsidP="004B68EC">
            <w:pPr>
              <w:tabs>
                <w:tab w:val="left" w:pos="200"/>
              </w:tabs>
              <w:ind w:leftChars="100" w:left="220"/>
              <w:jc w:val="both"/>
              <w:rPr>
                <w:rFonts w:ascii="Goudy Old Style" w:eastAsia="Times New Roman" w:hAnsi="Goudy Old Style" w:cs="Garamond"/>
                <w:color w:val="000000"/>
                <w:sz w:val="20"/>
                <w:szCs w:val="20"/>
                <w:lang w:eastAsia="zh-CN"/>
              </w:rPr>
            </w:pPr>
            <w:r w:rsidRPr="009012B2">
              <w:rPr>
                <w:rFonts w:ascii="Goudy Old Style" w:eastAsia="Times New Roman" w:hAnsi="Goudy Old Style" w:cs="Garamond"/>
                <w:i/>
                <w:iCs/>
                <w:color w:val="000000"/>
                <w:sz w:val="20"/>
                <w:szCs w:val="20"/>
                <w:lang w:eastAsia="zh-CN"/>
              </w:rPr>
              <w:t xml:space="preserve">Hospital customer acquisition in the quarter I was 80.48%, quarter II was 82.93%, quarter III was 78.69%, </w:t>
            </w:r>
            <w:proofErr w:type="gramStart"/>
            <w:r w:rsidRPr="009012B2">
              <w:rPr>
                <w:rFonts w:ascii="Goudy Old Style" w:eastAsia="Times New Roman" w:hAnsi="Goudy Old Style" w:cs="Garamond"/>
                <w:i/>
                <w:iCs/>
                <w:color w:val="000000"/>
                <w:sz w:val="20"/>
                <w:szCs w:val="20"/>
                <w:lang w:eastAsia="zh-CN"/>
              </w:rPr>
              <w:t>quarter</w:t>
            </w:r>
            <w:proofErr w:type="gramEnd"/>
            <w:r w:rsidRPr="009012B2">
              <w:rPr>
                <w:rFonts w:ascii="Goudy Old Style" w:eastAsia="Times New Roman" w:hAnsi="Goudy Old Style" w:cs="Garamond"/>
                <w:i/>
                <w:iCs/>
                <w:color w:val="000000"/>
                <w:sz w:val="20"/>
                <w:szCs w:val="20"/>
                <w:lang w:eastAsia="zh-CN"/>
              </w:rPr>
              <w:t xml:space="preserve"> IV was 28.34%. The total number of patients who came in 2018 was 21,848 people, while the number of new patients who came was only 11,449 people. The percentage of hospital customer acquisition in 2018 is 52.40%. Performance on the customer's perspective does not reach the target.</w:t>
            </w:r>
          </w:p>
        </w:tc>
        <w:tc>
          <w:tcPr>
            <w:tcW w:w="2385" w:type="dxa"/>
          </w:tcPr>
          <w:p w14:paraId="05FBC90B" w14:textId="77777777" w:rsidR="00D9348A" w:rsidRPr="009012B2" w:rsidRDefault="00D9348A" w:rsidP="004B68EC">
            <w:pPr>
              <w:jc w:val="both"/>
              <w:rPr>
                <w:rFonts w:ascii="Goudy Old Style" w:eastAsia="Times New Roman" w:hAnsi="Goudy Old Style" w:cs="Garamond"/>
                <w:color w:val="000000"/>
                <w:sz w:val="20"/>
                <w:szCs w:val="20"/>
                <w:lang w:eastAsia="zh-CN"/>
              </w:rPr>
            </w:pPr>
            <w:r w:rsidRPr="009012B2">
              <w:rPr>
                <w:rFonts w:ascii="Goudy Old Style" w:eastAsia="Times New Roman" w:hAnsi="Goudy Old Style" w:cs="Garamond"/>
                <w:i/>
                <w:iCs/>
                <w:color w:val="000000"/>
                <w:sz w:val="20"/>
                <w:szCs w:val="20"/>
                <w:lang w:eastAsia="zh-CN"/>
              </w:rPr>
              <w:lastRenderedPageBreak/>
              <w:t xml:space="preserve">In the internal process calculation the BOR score gets as core of -1, LOS gets a score of 1, TOI gets a score of -1, BTO gets a score of-1. The overall total scores 1. Performance from the </w:t>
            </w:r>
            <w:r w:rsidRPr="009012B2">
              <w:rPr>
                <w:rFonts w:ascii="Goudy Old Style" w:eastAsia="Times New Roman" w:hAnsi="Goudy Old Style" w:cs="Garamond"/>
                <w:i/>
                <w:iCs/>
                <w:color w:val="000000"/>
                <w:sz w:val="20"/>
                <w:szCs w:val="20"/>
                <w:lang w:eastAsia="zh-CN"/>
              </w:rPr>
              <w:lastRenderedPageBreak/>
              <w:t>perspective of internal business processes no one reaches the target.</w:t>
            </w:r>
          </w:p>
        </w:tc>
        <w:tc>
          <w:tcPr>
            <w:tcW w:w="2268" w:type="dxa"/>
          </w:tcPr>
          <w:p w14:paraId="275C66CA" w14:textId="77777777" w:rsidR="00D9348A" w:rsidRPr="009012B2" w:rsidRDefault="00D9348A" w:rsidP="004B68EC">
            <w:pPr>
              <w:tabs>
                <w:tab w:val="left" w:pos="200"/>
              </w:tabs>
              <w:jc w:val="both"/>
              <w:rPr>
                <w:rFonts w:ascii="Goudy Old Style" w:eastAsia="Times New Roman" w:hAnsi="Goudy Old Style" w:cs="Garamond"/>
                <w:i/>
                <w:iCs/>
                <w:color w:val="000000"/>
                <w:sz w:val="20"/>
                <w:szCs w:val="20"/>
                <w:lang w:eastAsia="zh-CN"/>
              </w:rPr>
            </w:pPr>
            <w:r w:rsidRPr="009012B2">
              <w:rPr>
                <w:rFonts w:ascii="Goudy Old Style" w:eastAsia="Times New Roman" w:hAnsi="Goudy Old Style" w:cs="Garamond"/>
                <w:i/>
                <w:iCs/>
                <w:color w:val="000000"/>
                <w:sz w:val="20"/>
                <w:szCs w:val="20"/>
                <w:lang w:eastAsia="zh-CN"/>
              </w:rPr>
              <w:lastRenderedPageBreak/>
              <w:t>Percentage of skilled employees with 40</w:t>
            </w:r>
            <w:proofErr w:type="gramStart"/>
            <w:r w:rsidRPr="009012B2">
              <w:rPr>
                <w:rFonts w:ascii="Goudy Old Style" w:eastAsia="Times New Roman" w:hAnsi="Goudy Old Style" w:cs="Garamond"/>
                <w:i/>
                <w:iCs/>
                <w:color w:val="000000"/>
                <w:sz w:val="20"/>
                <w:szCs w:val="20"/>
                <w:lang w:eastAsia="zh-CN"/>
              </w:rPr>
              <w:t>,12</w:t>
            </w:r>
            <w:proofErr w:type="gramEnd"/>
            <w:r w:rsidRPr="009012B2">
              <w:rPr>
                <w:rFonts w:ascii="Goudy Old Style" w:eastAsia="Times New Roman" w:hAnsi="Goudy Old Style" w:cs="Garamond"/>
                <w:i/>
                <w:iCs/>
                <w:color w:val="000000"/>
                <w:sz w:val="20"/>
                <w:szCs w:val="20"/>
                <w:lang w:eastAsia="zh-CN"/>
              </w:rPr>
              <w:t xml:space="preserve">%, Employee productivity with 0,12% and Employee satisfaction with 74,72%. The achievement of learning and growth perspective </w:t>
            </w:r>
            <w:r w:rsidRPr="009012B2">
              <w:rPr>
                <w:rFonts w:ascii="Goudy Old Style" w:eastAsia="Times New Roman" w:hAnsi="Goudy Old Style" w:cs="Garamond"/>
                <w:i/>
                <w:iCs/>
                <w:color w:val="000000"/>
                <w:sz w:val="20"/>
                <w:szCs w:val="20"/>
                <w:lang w:eastAsia="zh-CN"/>
              </w:rPr>
              <w:lastRenderedPageBreak/>
              <w:t>performance at the level of employee productivity and skilled employees has not reached the target.   Strategic objectives of learning and growth perspective can be achieved if the hospital does not recruit too many employees and is more selective in selecting employee competencies because the new hospital is established. Too many employees are available in 2018 resulting in only a few employees getting training.</w:t>
            </w:r>
          </w:p>
          <w:p w14:paraId="1EE02B47" w14:textId="77777777" w:rsidR="00D9348A" w:rsidRPr="009012B2" w:rsidRDefault="00D9348A" w:rsidP="004B68EC">
            <w:pPr>
              <w:jc w:val="both"/>
              <w:rPr>
                <w:rFonts w:ascii="Goudy Old Style" w:eastAsia="Times New Roman" w:hAnsi="Goudy Old Style" w:cs="Garamond"/>
                <w:color w:val="000000"/>
                <w:sz w:val="20"/>
                <w:szCs w:val="20"/>
                <w:lang w:eastAsia="zh-CN"/>
              </w:rPr>
            </w:pPr>
          </w:p>
        </w:tc>
        <w:tc>
          <w:tcPr>
            <w:tcW w:w="1276" w:type="dxa"/>
          </w:tcPr>
          <w:p w14:paraId="18E8F8BE" w14:textId="77777777" w:rsidR="00D9348A" w:rsidRPr="009012B2" w:rsidRDefault="00D9348A" w:rsidP="004B68EC">
            <w:pPr>
              <w:jc w:val="both"/>
              <w:rPr>
                <w:rFonts w:ascii="Goudy Old Style" w:eastAsia="Times New Roman" w:hAnsi="Goudy Old Style" w:cs="Garamond"/>
                <w:color w:val="000000"/>
                <w:sz w:val="20"/>
                <w:szCs w:val="20"/>
                <w:lang w:eastAsia="zh-CN"/>
              </w:rPr>
            </w:pPr>
            <w:r>
              <w:rPr>
                <w:rFonts w:ascii="Goudy Old Style" w:eastAsia="Times New Roman" w:hAnsi="Goudy Old Style" w:cs="Garamond"/>
                <w:color w:val="000000"/>
                <w:sz w:val="20"/>
                <w:szCs w:val="20"/>
                <w:lang w:eastAsia="zh-CN"/>
              </w:rPr>
              <w:lastRenderedPageBreak/>
              <w:t>Not Good</w:t>
            </w:r>
          </w:p>
        </w:tc>
      </w:tr>
    </w:tbl>
    <w:p w14:paraId="4CFEF5C2" w14:textId="4824DAEE" w:rsidR="00D9348A" w:rsidRPr="00B25D1F" w:rsidRDefault="00D9348A" w:rsidP="00B25D1F">
      <w:pPr>
        <w:rPr>
          <w:rFonts w:ascii="Goudy Old Style" w:hAnsi="Goudy Old Style"/>
          <w:sz w:val="24"/>
        </w:rPr>
        <w:sectPr w:rsidR="00D9348A" w:rsidRPr="00B25D1F" w:rsidSect="00D9348A">
          <w:pgSz w:w="16839" w:h="11907" w:orient="landscape" w:code="9"/>
          <w:pgMar w:top="1531" w:right="1985" w:bottom="1531" w:left="1985" w:header="1134" w:footer="720" w:gutter="0"/>
          <w:cols w:space="1"/>
          <w:docGrid w:linePitch="360"/>
        </w:sectPr>
      </w:pPr>
    </w:p>
    <w:p w14:paraId="6958513E" w14:textId="77777777" w:rsidR="00D9348A" w:rsidRDefault="00D9348A"/>
    <w:sectPr w:rsidR="00D9348A" w:rsidSect="00D9348A">
      <w:pgSz w:w="11907" w:h="16839" w:code="9"/>
      <w:pgMar w:top="1985" w:right="1531" w:bottom="1985" w:left="1531" w:header="1134" w:footer="720" w:gutter="0"/>
      <w:cols w:space="31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F6AA9" w14:textId="77777777" w:rsidR="00FF0BE2" w:rsidRDefault="00FF0BE2" w:rsidP="00D9348A">
      <w:pPr>
        <w:spacing w:after="0" w:line="240" w:lineRule="auto"/>
      </w:pPr>
      <w:r>
        <w:separator/>
      </w:r>
    </w:p>
  </w:endnote>
  <w:endnote w:type="continuationSeparator" w:id="0">
    <w:p w14:paraId="4207CB14" w14:textId="77777777" w:rsidR="00FF0BE2" w:rsidRDefault="00FF0BE2" w:rsidP="00D93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parajita">
    <w:altName w:val="Arial"/>
    <w:panose1 w:val="020B0604020202020204"/>
    <w:charset w:val="00"/>
    <w:family w:val="swiss"/>
    <w:pitch w:val="variable"/>
    <w:sig w:usb0="00008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ans-serif">
    <w:altName w:val="Segoe Print"/>
    <w:charset w:val="00"/>
    <w:family w:val="auto"/>
    <w:pitch w:val="default"/>
    <w:sig w:usb0="00000000" w:usb1="00000000" w:usb2="00000000" w:usb3="00000000" w:csb0="00040001"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595879" w14:textId="77777777" w:rsidR="00FF0BE2" w:rsidRDefault="00FF0BE2" w:rsidP="00D9348A">
      <w:pPr>
        <w:spacing w:after="0" w:line="240" w:lineRule="auto"/>
      </w:pPr>
      <w:r>
        <w:separator/>
      </w:r>
    </w:p>
  </w:footnote>
  <w:footnote w:type="continuationSeparator" w:id="0">
    <w:p w14:paraId="5C09B61B" w14:textId="77777777" w:rsidR="00FF0BE2" w:rsidRDefault="00FF0BE2" w:rsidP="00D934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83B35" w14:textId="77777777" w:rsidR="00D9348A" w:rsidRPr="00A56B47" w:rsidRDefault="00D9348A" w:rsidP="009A5320">
    <w:pPr>
      <w:pStyle w:val="Header"/>
      <w:jc w:val="right"/>
      <w:rPr>
        <w:rFonts w:ascii="Aparajita" w:hAnsi="Aparajita" w:cs="Aparajita"/>
        <w:i/>
        <w:iCs/>
      </w:rPr>
    </w:pPr>
    <w:r>
      <w:rPr>
        <w:rFonts w:ascii="Aparajita" w:hAnsi="Aparajita" w:cs="Aparajita"/>
      </w:rPr>
      <w:t xml:space="preserve">                      </w:t>
    </w:r>
    <w:proofErr w:type="spellStart"/>
    <w:r>
      <w:rPr>
        <w:rFonts w:ascii="Aparajita" w:hAnsi="Aparajita" w:cs="Aparajita"/>
        <w:i/>
        <w:iCs/>
        <w:lang w:bidi="th-TH"/>
      </w:rPr>
      <w:t>Avenia</w:t>
    </w:r>
    <w:proofErr w:type="spellEnd"/>
    <w:r>
      <w:rPr>
        <w:rFonts w:ascii="Aparajita" w:hAnsi="Aparajita" w:cs="Aparajita"/>
        <w:i/>
        <w:iCs/>
        <w:lang w:bidi="th-TH"/>
      </w:rPr>
      <w:t xml:space="preserve"> </w:t>
    </w:r>
    <w:proofErr w:type="spellStart"/>
    <w:r>
      <w:rPr>
        <w:rFonts w:ascii="Aparajita" w:hAnsi="Aparajita" w:cs="Aparajita"/>
        <w:i/>
        <w:iCs/>
        <w:lang w:bidi="th-TH"/>
      </w:rPr>
      <w:t>Dionisia</w:t>
    </w:r>
    <w:proofErr w:type="spellEnd"/>
    <w:r>
      <w:rPr>
        <w:rFonts w:ascii="Aparajita" w:hAnsi="Aparajita" w:cs="Aparajita"/>
        <w:i/>
        <w:iCs/>
        <w:lang w:bidi="th-TH"/>
      </w:rPr>
      <w:t xml:space="preserve"> </w:t>
    </w:r>
    <w:proofErr w:type="spellStart"/>
    <w:r>
      <w:rPr>
        <w:rFonts w:ascii="Aparajita" w:hAnsi="Aparajita" w:cs="Aparajita"/>
        <w:i/>
        <w:iCs/>
        <w:lang w:bidi="th-TH"/>
      </w:rPr>
      <w:t>Menna</w:t>
    </w:r>
    <w:proofErr w:type="spellEnd"/>
    <w:r w:rsidRPr="00A56B47">
      <w:rPr>
        <w:rFonts w:ascii="Aparajita" w:hAnsi="Aparajita" w:cs="Aparajita"/>
        <w:i/>
        <w:iCs/>
        <w:lang w:bidi="th-TH"/>
      </w:rPr>
      <w:t xml:space="preserve"> –</w:t>
    </w:r>
    <w:r w:rsidRPr="000E4136">
      <w:rPr>
        <w:rFonts w:ascii="Times New Roman" w:hAnsi="Times New Roman"/>
        <w:bCs/>
        <w:i/>
        <w:iCs/>
        <w:sz w:val="24"/>
      </w:rPr>
      <w:t xml:space="preserve"> </w:t>
    </w:r>
    <w:r w:rsidRPr="000E4136">
      <w:rPr>
        <w:rFonts w:ascii="Aparajita" w:hAnsi="Aparajita" w:cs="Aparajita"/>
        <w:bCs/>
        <w:i/>
        <w:iCs/>
      </w:rPr>
      <w:t xml:space="preserve">Application of the Balanced Scorecard as a </w:t>
    </w:r>
    <w:r w:rsidRPr="000E4136">
      <w:rPr>
        <w:rFonts w:ascii="Aparajita" w:hAnsi="Aparajita" w:cs="Aparajita"/>
        <w:i/>
        <w:iCs/>
        <w:lang w:bidi="th-TH"/>
      </w:rPr>
      <w:t>……</w:t>
    </w:r>
  </w:p>
  <w:p w14:paraId="5AC45777" w14:textId="77777777" w:rsidR="00D9348A" w:rsidRDefault="00D934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099FEAD"/>
    <w:multiLevelType w:val="singleLevel"/>
    <w:tmpl w:val="8099FEAD"/>
    <w:lvl w:ilvl="0">
      <w:start w:val="1"/>
      <w:numFmt w:val="decimal"/>
      <w:lvlText w:val="%1."/>
      <w:lvlJc w:val="left"/>
      <w:pPr>
        <w:tabs>
          <w:tab w:val="left" w:pos="425"/>
        </w:tabs>
        <w:ind w:left="425" w:hanging="425"/>
      </w:pPr>
      <w:rPr>
        <w:rFonts w:hint="default"/>
      </w:rPr>
    </w:lvl>
  </w:abstractNum>
  <w:abstractNum w:abstractNumId="1">
    <w:nsid w:val="9A286823"/>
    <w:multiLevelType w:val="singleLevel"/>
    <w:tmpl w:val="9A286823"/>
    <w:lvl w:ilvl="0">
      <w:start w:val="1"/>
      <w:numFmt w:val="decimal"/>
      <w:lvlText w:val="%1."/>
      <w:lvlJc w:val="left"/>
      <w:pPr>
        <w:tabs>
          <w:tab w:val="left" w:pos="425"/>
        </w:tabs>
        <w:ind w:left="425" w:hanging="425"/>
      </w:pPr>
      <w:rPr>
        <w:rFonts w:hint="default"/>
      </w:rPr>
    </w:lvl>
  </w:abstractNum>
  <w:abstractNum w:abstractNumId="2">
    <w:nsid w:val="A550A40D"/>
    <w:multiLevelType w:val="singleLevel"/>
    <w:tmpl w:val="A550A40D"/>
    <w:lvl w:ilvl="0">
      <w:start w:val="1"/>
      <w:numFmt w:val="decimal"/>
      <w:lvlText w:val="%1."/>
      <w:lvlJc w:val="left"/>
      <w:pPr>
        <w:tabs>
          <w:tab w:val="left" w:pos="425"/>
        </w:tabs>
        <w:ind w:left="425" w:hanging="425"/>
      </w:pPr>
      <w:rPr>
        <w:rFonts w:hint="default"/>
      </w:rPr>
    </w:lvl>
  </w:abstractNum>
  <w:abstractNum w:abstractNumId="3">
    <w:nsid w:val="B2F07757"/>
    <w:multiLevelType w:val="singleLevel"/>
    <w:tmpl w:val="B2F07757"/>
    <w:lvl w:ilvl="0">
      <w:start w:val="1"/>
      <w:numFmt w:val="decimal"/>
      <w:lvlText w:val="%1."/>
      <w:lvlJc w:val="left"/>
      <w:pPr>
        <w:tabs>
          <w:tab w:val="left" w:pos="425"/>
        </w:tabs>
        <w:ind w:left="425" w:hanging="425"/>
      </w:pPr>
      <w:rPr>
        <w:rFonts w:hint="default"/>
      </w:rPr>
    </w:lvl>
  </w:abstractNum>
  <w:abstractNum w:abstractNumId="4">
    <w:nsid w:val="B8325A85"/>
    <w:multiLevelType w:val="singleLevel"/>
    <w:tmpl w:val="B8325A85"/>
    <w:lvl w:ilvl="0">
      <w:start w:val="1"/>
      <w:numFmt w:val="decimal"/>
      <w:lvlText w:val="%1."/>
      <w:lvlJc w:val="left"/>
      <w:pPr>
        <w:tabs>
          <w:tab w:val="left" w:pos="425"/>
        </w:tabs>
        <w:ind w:left="425" w:hanging="425"/>
      </w:pPr>
      <w:rPr>
        <w:rFonts w:hint="default"/>
      </w:rPr>
    </w:lvl>
  </w:abstractNum>
  <w:abstractNum w:abstractNumId="5">
    <w:nsid w:val="C61CDABF"/>
    <w:multiLevelType w:val="singleLevel"/>
    <w:tmpl w:val="C61CDABF"/>
    <w:lvl w:ilvl="0">
      <w:start w:val="1"/>
      <w:numFmt w:val="decimal"/>
      <w:lvlText w:val="%1."/>
      <w:lvlJc w:val="left"/>
      <w:pPr>
        <w:tabs>
          <w:tab w:val="left" w:pos="425"/>
        </w:tabs>
        <w:ind w:left="425" w:hanging="425"/>
      </w:pPr>
      <w:rPr>
        <w:rFonts w:hint="default"/>
      </w:rPr>
    </w:lvl>
  </w:abstractNum>
  <w:abstractNum w:abstractNumId="6">
    <w:nsid w:val="C87C0735"/>
    <w:multiLevelType w:val="singleLevel"/>
    <w:tmpl w:val="DDD6F6E8"/>
    <w:lvl w:ilvl="0">
      <w:start w:val="1"/>
      <w:numFmt w:val="decimal"/>
      <w:lvlText w:val="%1."/>
      <w:lvlJc w:val="left"/>
      <w:pPr>
        <w:tabs>
          <w:tab w:val="left" w:pos="425"/>
        </w:tabs>
        <w:ind w:left="425" w:hanging="425"/>
      </w:pPr>
      <w:rPr>
        <w:rFonts w:hint="default"/>
        <w:i w:val="0"/>
      </w:rPr>
    </w:lvl>
  </w:abstractNum>
  <w:abstractNum w:abstractNumId="7">
    <w:nsid w:val="D3E8449E"/>
    <w:multiLevelType w:val="singleLevel"/>
    <w:tmpl w:val="D3E8449E"/>
    <w:lvl w:ilvl="0">
      <w:start w:val="1"/>
      <w:numFmt w:val="decimal"/>
      <w:lvlText w:val="%1."/>
      <w:lvlJc w:val="left"/>
      <w:pPr>
        <w:tabs>
          <w:tab w:val="left" w:pos="425"/>
        </w:tabs>
        <w:ind w:left="425" w:hanging="425"/>
      </w:pPr>
      <w:rPr>
        <w:rFonts w:hint="default"/>
      </w:rPr>
    </w:lvl>
  </w:abstractNum>
  <w:abstractNum w:abstractNumId="8">
    <w:nsid w:val="D947C2A6"/>
    <w:multiLevelType w:val="singleLevel"/>
    <w:tmpl w:val="D947C2A6"/>
    <w:lvl w:ilvl="0">
      <w:start w:val="1"/>
      <w:numFmt w:val="decimal"/>
      <w:lvlText w:val="%1."/>
      <w:lvlJc w:val="left"/>
      <w:pPr>
        <w:tabs>
          <w:tab w:val="left" w:pos="425"/>
        </w:tabs>
        <w:ind w:left="425" w:hanging="425"/>
      </w:pPr>
      <w:rPr>
        <w:rFonts w:hint="default"/>
      </w:rPr>
    </w:lvl>
  </w:abstractNum>
  <w:abstractNum w:abstractNumId="9">
    <w:nsid w:val="DB199C8D"/>
    <w:multiLevelType w:val="singleLevel"/>
    <w:tmpl w:val="DB199C8D"/>
    <w:lvl w:ilvl="0">
      <w:start w:val="1"/>
      <w:numFmt w:val="decimal"/>
      <w:lvlText w:val="%1."/>
      <w:lvlJc w:val="left"/>
      <w:pPr>
        <w:tabs>
          <w:tab w:val="left" w:pos="425"/>
        </w:tabs>
        <w:ind w:left="425" w:hanging="425"/>
      </w:pPr>
      <w:rPr>
        <w:rFonts w:hint="default"/>
      </w:rPr>
    </w:lvl>
  </w:abstractNum>
  <w:abstractNum w:abstractNumId="10">
    <w:nsid w:val="E38C5430"/>
    <w:multiLevelType w:val="singleLevel"/>
    <w:tmpl w:val="E38C5430"/>
    <w:lvl w:ilvl="0">
      <w:start w:val="1"/>
      <w:numFmt w:val="decimal"/>
      <w:lvlText w:val="%1."/>
      <w:lvlJc w:val="left"/>
      <w:pPr>
        <w:tabs>
          <w:tab w:val="left" w:pos="425"/>
        </w:tabs>
        <w:ind w:left="425" w:hanging="425"/>
      </w:pPr>
      <w:rPr>
        <w:rFonts w:hint="default"/>
      </w:rPr>
    </w:lvl>
  </w:abstractNum>
  <w:abstractNum w:abstractNumId="11">
    <w:nsid w:val="F44EBB84"/>
    <w:multiLevelType w:val="singleLevel"/>
    <w:tmpl w:val="F44EBB84"/>
    <w:lvl w:ilvl="0">
      <w:start w:val="1"/>
      <w:numFmt w:val="decimal"/>
      <w:lvlText w:val="%1."/>
      <w:lvlJc w:val="left"/>
      <w:pPr>
        <w:tabs>
          <w:tab w:val="left" w:pos="425"/>
        </w:tabs>
        <w:ind w:left="425" w:hanging="425"/>
      </w:pPr>
      <w:rPr>
        <w:rFonts w:hint="default"/>
      </w:rPr>
    </w:lvl>
  </w:abstractNum>
  <w:abstractNum w:abstractNumId="12">
    <w:nsid w:val="F9AF5303"/>
    <w:multiLevelType w:val="singleLevel"/>
    <w:tmpl w:val="F9AF5303"/>
    <w:lvl w:ilvl="0">
      <w:start w:val="1"/>
      <w:numFmt w:val="decimal"/>
      <w:lvlText w:val="%1."/>
      <w:lvlJc w:val="left"/>
      <w:pPr>
        <w:tabs>
          <w:tab w:val="left" w:pos="425"/>
        </w:tabs>
        <w:ind w:left="425" w:hanging="425"/>
      </w:pPr>
      <w:rPr>
        <w:rFonts w:hint="default"/>
      </w:rPr>
    </w:lvl>
  </w:abstractNum>
  <w:abstractNum w:abstractNumId="13">
    <w:nsid w:val="FED8785A"/>
    <w:multiLevelType w:val="singleLevel"/>
    <w:tmpl w:val="DDD6F6E8"/>
    <w:lvl w:ilvl="0">
      <w:start w:val="1"/>
      <w:numFmt w:val="decimal"/>
      <w:lvlText w:val="%1."/>
      <w:lvlJc w:val="left"/>
      <w:pPr>
        <w:ind w:left="360" w:hanging="360"/>
      </w:pPr>
      <w:rPr>
        <w:rFonts w:hint="default"/>
        <w:i w:val="0"/>
      </w:rPr>
    </w:lvl>
  </w:abstractNum>
  <w:abstractNum w:abstractNumId="14">
    <w:nsid w:val="0573CE5F"/>
    <w:multiLevelType w:val="singleLevel"/>
    <w:tmpl w:val="0573CE5F"/>
    <w:lvl w:ilvl="0">
      <w:start w:val="1"/>
      <w:numFmt w:val="decimal"/>
      <w:lvlText w:val="%1."/>
      <w:lvlJc w:val="left"/>
      <w:pPr>
        <w:tabs>
          <w:tab w:val="left" w:pos="425"/>
        </w:tabs>
        <w:ind w:left="425" w:hanging="425"/>
      </w:pPr>
      <w:rPr>
        <w:rFonts w:hint="default"/>
      </w:rPr>
    </w:lvl>
  </w:abstractNum>
  <w:abstractNum w:abstractNumId="15">
    <w:nsid w:val="0817051E"/>
    <w:multiLevelType w:val="multilevel"/>
    <w:tmpl w:val="081705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DF87028"/>
    <w:multiLevelType w:val="hybridMultilevel"/>
    <w:tmpl w:val="02B09B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E97B954"/>
    <w:multiLevelType w:val="singleLevel"/>
    <w:tmpl w:val="1E97B954"/>
    <w:lvl w:ilvl="0">
      <w:start w:val="1"/>
      <w:numFmt w:val="decimal"/>
      <w:lvlText w:val="%1."/>
      <w:lvlJc w:val="left"/>
      <w:pPr>
        <w:tabs>
          <w:tab w:val="left" w:pos="425"/>
        </w:tabs>
        <w:ind w:left="425" w:hanging="425"/>
      </w:pPr>
      <w:rPr>
        <w:rFonts w:hint="default"/>
      </w:rPr>
    </w:lvl>
  </w:abstractNum>
  <w:abstractNum w:abstractNumId="18">
    <w:nsid w:val="207E2DC1"/>
    <w:multiLevelType w:val="hybridMultilevel"/>
    <w:tmpl w:val="662899B4"/>
    <w:lvl w:ilvl="0" w:tplc="DDD6F6E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894C79"/>
    <w:multiLevelType w:val="singleLevel"/>
    <w:tmpl w:val="3A894C79"/>
    <w:lvl w:ilvl="0">
      <w:start w:val="1"/>
      <w:numFmt w:val="decimal"/>
      <w:lvlText w:val="%1."/>
      <w:lvlJc w:val="left"/>
      <w:pPr>
        <w:tabs>
          <w:tab w:val="left" w:pos="425"/>
        </w:tabs>
        <w:ind w:left="425" w:hanging="425"/>
      </w:pPr>
      <w:rPr>
        <w:rFonts w:hint="default"/>
      </w:rPr>
    </w:lvl>
  </w:abstractNum>
  <w:abstractNum w:abstractNumId="20">
    <w:nsid w:val="4254815B"/>
    <w:multiLevelType w:val="singleLevel"/>
    <w:tmpl w:val="4254815B"/>
    <w:lvl w:ilvl="0">
      <w:start w:val="1"/>
      <w:numFmt w:val="decimal"/>
      <w:lvlText w:val="%1."/>
      <w:lvlJc w:val="left"/>
      <w:pPr>
        <w:tabs>
          <w:tab w:val="left" w:pos="425"/>
        </w:tabs>
        <w:ind w:left="425" w:hanging="425"/>
      </w:pPr>
      <w:rPr>
        <w:rFonts w:hint="default"/>
      </w:rPr>
    </w:lvl>
  </w:abstractNum>
  <w:abstractNum w:abstractNumId="21">
    <w:nsid w:val="444417C9"/>
    <w:multiLevelType w:val="hybridMultilevel"/>
    <w:tmpl w:val="49387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78C0DF"/>
    <w:multiLevelType w:val="singleLevel"/>
    <w:tmpl w:val="4C78C0DF"/>
    <w:lvl w:ilvl="0">
      <w:start w:val="1"/>
      <w:numFmt w:val="decimal"/>
      <w:lvlText w:val="%1."/>
      <w:lvlJc w:val="left"/>
      <w:pPr>
        <w:tabs>
          <w:tab w:val="left" w:pos="425"/>
        </w:tabs>
        <w:ind w:left="425" w:hanging="425"/>
      </w:pPr>
      <w:rPr>
        <w:rFonts w:hint="default"/>
      </w:rPr>
    </w:lvl>
  </w:abstractNum>
  <w:abstractNum w:abstractNumId="23">
    <w:nsid w:val="535B7737"/>
    <w:multiLevelType w:val="singleLevel"/>
    <w:tmpl w:val="535B7737"/>
    <w:lvl w:ilvl="0">
      <w:start w:val="1"/>
      <w:numFmt w:val="decimal"/>
      <w:lvlText w:val="%1."/>
      <w:lvlJc w:val="left"/>
      <w:pPr>
        <w:tabs>
          <w:tab w:val="left" w:pos="425"/>
        </w:tabs>
        <w:ind w:left="425" w:hanging="425"/>
      </w:pPr>
      <w:rPr>
        <w:rFonts w:hint="default"/>
      </w:rPr>
    </w:lvl>
  </w:abstractNum>
  <w:abstractNum w:abstractNumId="24">
    <w:nsid w:val="53BF3B5F"/>
    <w:multiLevelType w:val="singleLevel"/>
    <w:tmpl w:val="53BF3B5F"/>
    <w:lvl w:ilvl="0">
      <w:start w:val="1"/>
      <w:numFmt w:val="decimal"/>
      <w:lvlText w:val="%1."/>
      <w:lvlJc w:val="left"/>
      <w:pPr>
        <w:tabs>
          <w:tab w:val="left" w:pos="425"/>
        </w:tabs>
        <w:ind w:left="425" w:hanging="425"/>
      </w:pPr>
      <w:rPr>
        <w:rFonts w:hint="default"/>
      </w:rPr>
    </w:lvl>
  </w:abstractNum>
  <w:abstractNum w:abstractNumId="25">
    <w:nsid w:val="54965576"/>
    <w:multiLevelType w:val="multilevel"/>
    <w:tmpl w:val="43544C54"/>
    <w:lvl w:ilvl="0">
      <w:start w:val="2"/>
      <w:numFmt w:val="decimal"/>
      <w:lvlText w:val="%1."/>
      <w:lvlJc w:val="left"/>
      <w:pPr>
        <w:ind w:left="765"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912" w:hanging="360"/>
      </w:pPr>
      <w:rPr>
        <w:rFonts w:cs="Times New Roman"/>
        <w:b w:val="0"/>
        <w:sz w:val="24"/>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nsid w:val="599503D4"/>
    <w:multiLevelType w:val="hybridMultilevel"/>
    <w:tmpl w:val="111CAED8"/>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5E8D8D64"/>
    <w:multiLevelType w:val="singleLevel"/>
    <w:tmpl w:val="5E8D8D64"/>
    <w:lvl w:ilvl="0">
      <w:start w:val="1"/>
      <w:numFmt w:val="decimal"/>
      <w:lvlText w:val="%1."/>
      <w:lvlJc w:val="left"/>
      <w:pPr>
        <w:tabs>
          <w:tab w:val="left" w:pos="425"/>
        </w:tabs>
        <w:ind w:left="425" w:hanging="425"/>
      </w:pPr>
      <w:rPr>
        <w:rFonts w:hint="default"/>
      </w:rPr>
    </w:lvl>
  </w:abstractNum>
  <w:abstractNum w:abstractNumId="28">
    <w:nsid w:val="61D82C98"/>
    <w:multiLevelType w:val="singleLevel"/>
    <w:tmpl w:val="61D82C98"/>
    <w:lvl w:ilvl="0">
      <w:start w:val="1"/>
      <w:numFmt w:val="decimal"/>
      <w:lvlText w:val="%1."/>
      <w:lvlJc w:val="left"/>
      <w:pPr>
        <w:tabs>
          <w:tab w:val="left" w:pos="425"/>
        </w:tabs>
        <w:ind w:left="425" w:hanging="425"/>
      </w:pPr>
      <w:rPr>
        <w:rFonts w:hint="default"/>
      </w:rPr>
    </w:lvl>
  </w:abstractNum>
  <w:abstractNum w:abstractNumId="29">
    <w:nsid w:val="62AD8600"/>
    <w:multiLevelType w:val="singleLevel"/>
    <w:tmpl w:val="62AD8600"/>
    <w:lvl w:ilvl="0">
      <w:start w:val="1"/>
      <w:numFmt w:val="decimal"/>
      <w:lvlText w:val="%1."/>
      <w:lvlJc w:val="left"/>
      <w:pPr>
        <w:tabs>
          <w:tab w:val="left" w:pos="425"/>
        </w:tabs>
        <w:ind w:left="425" w:hanging="425"/>
      </w:pPr>
      <w:rPr>
        <w:rFonts w:hint="default"/>
      </w:rPr>
    </w:lvl>
  </w:abstractNum>
  <w:abstractNum w:abstractNumId="30">
    <w:nsid w:val="646E2705"/>
    <w:multiLevelType w:val="hybridMultilevel"/>
    <w:tmpl w:val="57A6CC5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647E70C3"/>
    <w:multiLevelType w:val="multilevel"/>
    <w:tmpl w:val="79AD346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9CD2653"/>
    <w:multiLevelType w:val="hybridMultilevel"/>
    <w:tmpl w:val="D2F82D96"/>
    <w:lvl w:ilvl="0" w:tplc="61880230">
      <w:start w:val="1"/>
      <w:numFmt w:val="decimal"/>
      <w:lvlText w:val="%1."/>
      <w:lvlJc w:val="left"/>
      <w:pPr>
        <w:ind w:left="720" w:hanging="360"/>
      </w:pPr>
      <w:rPr>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nsid w:val="6D0FF1A9"/>
    <w:multiLevelType w:val="singleLevel"/>
    <w:tmpl w:val="6D0FF1A9"/>
    <w:lvl w:ilvl="0">
      <w:start w:val="1"/>
      <w:numFmt w:val="decimal"/>
      <w:lvlText w:val="%1."/>
      <w:lvlJc w:val="left"/>
      <w:pPr>
        <w:tabs>
          <w:tab w:val="left" w:pos="425"/>
        </w:tabs>
        <w:ind w:left="425" w:hanging="425"/>
      </w:pPr>
      <w:rPr>
        <w:rFonts w:hint="default"/>
      </w:rPr>
    </w:lvl>
  </w:abstractNum>
  <w:abstractNum w:abstractNumId="34">
    <w:nsid w:val="72F3A582"/>
    <w:multiLevelType w:val="singleLevel"/>
    <w:tmpl w:val="72F3A582"/>
    <w:lvl w:ilvl="0">
      <w:start w:val="1"/>
      <w:numFmt w:val="decimal"/>
      <w:lvlText w:val="%1."/>
      <w:lvlJc w:val="left"/>
      <w:pPr>
        <w:tabs>
          <w:tab w:val="left" w:pos="425"/>
        </w:tabs>
        <w:ind w:left="425" w:hanging="425"/>
      </w:pPr>
      <w:rPr>
        <w:rFonts w:hint="default"/>
      </w:rPr>
    </w:lvl>
  </w:abstractNum>
  <w:abstractNum w:abstractNumId="35">
    <w:nsid w:val="7438423F"/>
    <w:multiLevelType w:val="singleLevel"/>
    <w:tmpl w:val="7438423F"/>
    <w:lvl w:ilvl="0">
      <w:start w:val="1"/>
      <w:numFmt w:val="decimal"/>
      <w:lvlText w:val="%1."/>
      <w:lvlJc w:val="left"/>
      <w:pPr>
        <w:tabs>
          <w:tab w:val="left" w:pos="425"/>
        </w:tabs>
        <w:ind w:left="425" w:hanging="425"/>
      </w:pPr>
      <w:rPr>
        <w:rFonts w:hint="default"/>
      </w:rPr>
    </w:lvl>
  </w:abstractNum>
  <w:abstractNum w:abstractNumId="36">
    <w:nsid w:val="76253A88"/>
    <w:multiLevelType w:val="multilevel"/>
    <w:tmpl w:val="76253A88"/>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860BDFF"/>
    <w:multiLevelType w:val="singleLevel"/>
    <w:tmpl w:val="7860BDFF"/>
    <w:lvl w:ilvl="0">
      <w:start w:val="1"/>
      <w:numFmt w:val="decimal"/>
      <w:lvlText w:val="%1."/>
      <w:lvlJc w:val="left"/>
      <w:pPr>
        <w:tabs>
          <w:tab w:val="left" w:pos="425"/>
        </w:tabs>
        <w:ind w:left="425" w:hanging="425"/>
      </w:pPr>
      <w:rPr>
        <w:rFonts w:hint="default"/>
      </w:rPr>
    </w:lvl>
  </w:abstractNum>
  <w:abstractNum w:abstractNumId="38">
    <w:nsid w:val="79AD3467"/>
    <w:multiLevelType w:val="multilevel"/>
    <w:tmpl w:val="79AD346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FD73E9F"/>
    <w:multiLevelType w:val="hybridMultilevel"/>
    <w:tmpl w:val="B56447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0"/>
  </w:num>
  <w:num w:numId="2">
    <w:abstractNumId w:val="39"/>
  </w:num>
  <w:num w:numId="3">
    <w:abstractNumId w:val="26"/>
  </w:num>
  <w:num w:numId="4">
    <w:abstractNumId w:val="32"/>
  </w:num>
  <w:num w:numId="5">
    <w:abstractNumId w:val="25"/>
  </w:num>
  <w:num w:numId="6">
    <w:abstractNumId w:val="38"/>
  </w:num>
  <w:num w:numId="7">
    <w:abstractNumId w:val="27"/>
  </w:num>
  <w:num w:numId="8">
    <w:abstractNumId w:val="19"/>
  </w:num>
  <w:num w:numId="9">
    <w:abstractNumId w:val="20"/>
  </w:num>
  <w:num w:numId="10">
    <w:abstractNumId w:val="23"/>
  </w:num>
  <w:num w:numId="11">
    <w:abstractNumId w:val="12"/>
  </w:num>
  <w:num w:numId="12">
    <w:abstractNumId w:val="36"/>
  </w:num>
  <w:num w:numId="13">
    <w:abstractNumId w:val="37"/>
  </w:num>
  <w:num w:numId="14">
    <w:abstractNumId w:val="33"/>
  </w:num>
  <w:num w:numId="15">
    <w:abstractNumId w:val="0"/>
  </w:num>
  <w:num w:numId="16">
    <w:abstractNumId w:val="17"/>
  </w:num>
  <w:num w:numId="17">
    <w:abstractNumId w:val="10"/>
  </w:num>
  <w:num w:numId="18">
    <w:abstractNumId w:val="15"/>
  </w:num>
  <w:num w:numId="19">
    <w:abstractNumId w:val="1"/>
  </w:num>
  <w:num w:numId="20">
    <w:abstractNumId w:val="7"/>
  </w:num>
  <w:num w:numId="21">
    <w:abstractNumId w:val="24"/>
  </w:num>
  <w:num w:numId="22">
    <w:abstractNumId w:val="8"/>
  </w:num>
  <w:num w:numId="23">
    <w:abstractNumId w:val="9"/>
  </w:num>
  <w:num w:numId="24">
    <w:abstractNumId w:val="5"/>
  </w:num>
  <w:num w:numId="25">
    <w:abstractNumId w:val="35"/>
  </w:num>
  <w:num w:numId="26">
    <w:abstractNumId w:val="22"/>
  </w:num>
  <w:num w:numId="27">
    <w:abstractNumId w:val="34"/>
  </w:num>
  <w:num w:numId="28">
    <w:abstractNumId w:val="2"/>
  </w:num>
  <w:num w:numId="29">
    <w:abstractNumId w:val="28"/>
  </w:num>
  <w:num w:numId="30">
    <w:abstractNumId w:val="13"/>
  </w:num>
  <w:num w:numId="31">
    <w:abstractNumId w:val="29"/>
  </w:num>
  <w:num w:numId="32">
    <w:abstractNumId w:val="11"/>
  </w:num>
  <w:num w:numId="33">
    <w:abstractNumId w:val="4"/>
  </w:num>
  <w:num w:numId="34">
    <w:abstractNumId w:val="14"/>
  </w:num>
  <w:num w:numId="35">
    <w:abstractNumId w:val="3"/>
  </w:num>
  <w:num w:numId="36">
    <w:abstractNumId w:val="6"/>
  </w:num>
  <w:num w:numId="37">
    <w:abstractNumId w:val="18"/>
  </w:num>
  <w:num w:numId="38">
    <w:abstractNumId w:val="31"/>
  </w:num>
  <w:num w:numId="39">
    <w:abstractNumId w:val="16"/>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65E"/>
    <w:rsid w:val="00021510"/>
    <w:rsid w:val="001635D1"/>
    <w:rsid w:val="001925D3"/>
    <w:rsid w:val="001F5777"/>
    <w:rsid w:val="002274F1"/>
    <w:rsid w:val="0029547E"/>
    <w:rsid w:val="00321754"/>
    <w:rsid w:val="00445AFC"/>
    <w:rsid w:val="004C415F"/>
    <w:rsid w:val="00522DB9"/>
    <w:rsid w:val="00590E93"/>
    <w:rsid w:val="00714616"/>
    <w:rsid w:val="007B7E83"/>
    <w:rsid w:val="008331DF"/>
    <w:rsid w:val="00B25D1F"/>
    <w:rsid w:val="00B97AD9"/>
    <w:rsid w:val="00C4765E"/>
    <w:rsid w:val="00CC3655"/>
    <w:rsid w:val="00D25621"/>
    <w:rsid w:val="00D9348A"/>
    <w:rsid w:val="00E1167C"/>
    <w:rsid w:val="00E741AE"/>
    <w:rsid w:val="00F80A7B"/>
    <w:rsid w:val="00FF0BE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CDBDA"/>
  <w15:chartTrackingRefBased/>
  <w15:docId w15:val="{77CADC93-2152-4C34-8192-3951EAFA0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65E"/>
    <w:rPr>
      <w:rFonts w:ascii="Calibri" w:eastAsia="SimSu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765E"/>
    <w:pPr>
      <w:spacing w:after="200" w:line="276" w:lineRule="auto"/>
      <w:ind w:left="720"/>
      <w:contextualSpacing/>
    </w:pPr>
  </w:style>
  <w:style w:type="table" w:styleId="TableGrid">
    <w:name w:val="Table Grid"/>
    <w:basedOn w:val="TableNormal"/>
    <w:uiPriority w:val="39"/>
    <w:rsid w:val="00C4765E"/>
    <w:pPr>
      <w:spacing w:after="0" w:line="240" w:lineRule="auto"/>
    </w:pPr>
    <w:rPr>
      <w:rFonts w:ascii="Calibri" w:eastAsia="SimSun"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C4765E"/>
    <w:rPr>
      <w:rFonts w:ascii="Calibri" w:eastAsia="SimSun" w:hAnsi="Calibri" w:cs="Times New Roman"/>
      <w:lang w:val="en-US"/>
    </w:rPr>
  </w:style>
  <w:style w:type="paragraph" w:styleId="CommentText">
    <w:name w:val="annotation text"/>
    <w:basedOn w:val="Normal"/>
    <w:link w:val="CommentTextChar"/>
    <w:uiPriority w:val="99"/>
    <w:unhideWhenUsed/>
    <w:qFormat/>
    <w:rsid w:val="00D9348A"/>
    <w:pPr>
      <w:spacing w:line="240" w:lineRule="auto"/>
    </w:pPr>
    <w:rPr>
      <w:sz w:val="20"/>
      <w:szCs w:val="20"/>
    </w:rPr>
  </w:style>
  <w:style w:type="character" w:customStyle="1" w:styleId="CommentTextChar">
    <w:name w:val="Comment Text Char"/>
    <w:basedOn w:val="DefaultParagraphFont"/>
    <w:link w:val="CommentText"/>
    <w:uiPriority w:val="99"/>
    <w:qFormat/>
    <w:rsid w:val="00D9348A"/>
    <w:rPr>
      <w:rFonts w:ascii="Calibri" w:eastAsia="SimSun" w:hAnsi="Calibri" w:cs="Times New Roman"/>
      <w:sz w:val="20"/>
      <w:szCs w:val="20"/>
      <w:lang w:val="en-US"/>
    </w:rPr>
  </w:style>
  <w:style w:type="character" w:styleId="Emphasis">
    <w:name w:val="Emphasis"/>
    <w:basedOn w:val="DefaultParagraphFont"/>
    <w:uiPriority w:val="20"/>
    <w:qFormat/>
    <w:rsid w:val="00D9348A"/>
    <w:rPr>
      <w:rFonts w:cs="Times New Roman"/>
      <w:i/>
      <w:iCs/>
    </w:rPr>
  </w:style>
  <w:style w:type="paragraph" w:styleId="Header">
    <w:name w:val="header"/>
    <w:basedOn w:val="Normal"/>
    <w:link w:val="HeaderChar"/>
    <w:uiPriority w:val="99"/>
    <w:unhideWhenUsed/>
    <w:rsid w:val="00D93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48A"/>
    <w:rPr>
      <w:rFonts w:ascii="Calibri" w:eastAsia="SimSun" w:hAnsi="Calibri" w:cs="Times New Roman"/>
      <w:lang w:val="en-US"/>
    </w:rPr>
  </w:style>
  <w:style w:type="paragraph" w:styleId="Footer">
    <w:name w:val="footer"/>
    <w:basedOn w:val="Normal"/>
    <w:link w:val="FooterChar"/>
    <w:uiPriority w:val="99"/>
    <w:unhideWhenUsed/>
    <w:rsid w:val="00D93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48A"/>
    <w:rPr>
      <w:rFonts w:ascii="Calibri" w:eastAsia="SimSu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25</Pages>
  <Words>5443</Words>
  <Characters>31028</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 Levine</dc:creator>
  <cp:keywords/>
  <dc:description/>
  <cp:lastModifiedBy>USER_RM</cp:lastModifiedBy>
  <cp:revision>27</cp:revision>
  <dcterms:created xsi:type="dcterms:W3CDTF">2021-05-02T10:24:00Z</dcterms:created>
  <dcterms:modified xsi:type="dcterms:W3CDTF">2021-08-14T04:06:00Z</dcterms:modified>
</cp:coreProperties>
</file>